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640" w:type="dxa"/>
        <w:tblInd w:w="-72" w:type="dxa"/>
        <w:tblLayout w:type="fixed"/>
        <w:tblCellMar>
          <w:left w:w="70" w:type="dxa"/>
          <w:right w:w="70" w:type="dxa"/>
        </w:tblCellMar>
        <w:tblLook w:val="0000"/>
      </w:tblPr>
      <w:tblGrid>
        <w:gridCol w:w="1843"/>
        <w:gridCol w:w="2497"/>
        <w:gridCol w:w="1731"/>
        <w:gridCol w:w="3569"/>
      </w:tblGrid>
      <w:tr w:rsidR="00346C62" w:rsidRPr="00883DE0">
        <w:trPr>
          <w:cantSplit/>
        </w:trPr>
        <w:tc>
          <w:tcPr>
            <w:tcW w:w="6071" w:type="dxa"/>
            <w:gridSpan w:val="3"/>
            <w:tcBorders>
              <w:top w:val="nil"/>
              <w:left w:val="nil"/>
              <w:bottom w:val="nil"/>
              <w:right w:val="nil"/>
            </w:tcBorders>
          </w:tcPr>
          <w:p w:rsidR="00346C62" w:rsidRPr="00883DE0" w:rsidRDefault="00EE5135" w:rsidP="00027532">
            <w:pPr>
              <w:pStyle w:val="Header"/>
            </w:pPr>
            <w:r w:rsidRPr="00883DE0">
              <w:rPr>
                <w:noProof/>
                <w:lang w:val="ru-RU" w:eastAsia="ru-RU"/>
              </w:rPr>
              <w:drawing>
                <wp:inline distT="0" distB="0" distL="0" distR="0">
                  <wp:extent cx="1620520" cy="8331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620520" cy="833120"/>
                          </a:xfrm>
                          <a:prstGeom prst="rect">
                            <a:avLst/>
                          </a:prstGeom>
                          <a:noFill/>
                          <a:ln w="9525">
                            <a:noFill/>
                            <a:miter lim="800000"/>
                            <a:headEnd/>
                            <a:tailEnd/>
                          </a:ln>
                        </pic:spPr>
                      </pic:pic>
                    </a:graphicData>
                  </a:graphic>
                </wp:inline>
              </w:drawing>
            </w:r>
            <w:r w:rsidR="00FA7194" w:rsidRPr="00883DE0">
              <w:t xml:space="preserve"> Plenary</w:t>
            </w:r>
          </w:p>
          <w:p w:rsidR="00346C62" w:rsidRPr="00883DE0" w:rsidRDefault="00346C62" w:rsidP="00027532">
            <w:pPr>
              <w:pStyle w:val="Header"/>
              <w:rPr>
                <w:rFonts w:cs="Arial"/>
                <w:color w:val="000000"/>
                <w:lang w:val="en-GB"/>
              </w:rPr>
            </w:pPr>
          </w:p>
        </w:tc>
        <w:tc>
          <w:tcPr>
            <w:tcW w:w="3569" w:type="dxa"/>
            <w:tcBorders>
              <w:top w:val="nil"/>
              <w:left w:val="nil"/>
              <w:bottom w:val="nil"/>
              <w:right w:val="nil"/>
            </w:tcBorders>
          </w:tcPr>
          <w:p w:rsidR="00346C62" w:rsidRPr="00883DE0" w:rsidRDefault="0098621D" w:rsidP="007830F2">
            <w:pPr>
              <w:pStyle w:val="Header"/>
              <w:tabs>
                <w:tab w:val="clear" w:pos="4536"/>
                <w:tab w:val="right" w:pos="3357"/>
              </w:tabs>
            </w:pPr>
            <w:r w:rsidRPr="00883DE0">
              <w:tab/>
            </w:r>
            <w:r w:rsidR="00842A51" w:rsidRPr="00883DE0">
              <w:t>ECC(1</w:t>
            </w:r>
            <w:r w:rsidR="007830F2" w:rsidRPr="00883DE0">
              <w:t>2</w:t>
            </w:r>
            <w:r w:rsidR="00842A51" w:rsidRPr="00883DE0">
              <w:t>)</w:t>
            </w:r>
            <w:r w:rsidR="00321976" w:rsidRPr="00883DE0">
              <w:rPr>
                <w:lang w:val="ru-RU"/>
              </w:rPr>
              <w:t>0</w:t>
            </w:r>
            <w:r w:rsidR="007830F2" w:rsidRPr="00883DE0">
              <w:rPr>
                <w:lang w:val="en-US"/>
              </w:rPr>
              <w:t>03</w:t>
            </w:r>
            <w:r w:rsidR="00533846" w:rsidRPr="00883DE0">
              <w:t xml:space="preserve"> </w:t>
            </w:r>
          </w:p>
        </w:tc>
      </w:tr>
      <w:tr w:rsidR="00346C62" w:rsidRPr="00883DE0">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883DE0" w:rsidRDefault="00842A51" w:rsidP="00FA7194">
            <w:pPr>
              <w:pStyle w:val="Header"/>
            </w:pPr>
            <w:r w:rsidRPr="00883DE0">
              <w:t>3</w:t>
            </w:r>
            <w:r w:rsidR="007830F2" w:rsidRPr="00883DE0">
              <w:t>1</w:t>
            </w:r>
            <w:r w:rsidR="00FA7194" w:rsidRPr="00883DE0">
              <w:rPr>
                <w:vertAlign w:val="superscript"/>
              </w:rPr>
              <w:t>st</w:t>
            </w:r>
            <w:r w:rsidRPr="00883DE0">
              <w:t xml:space="preserve"> </w:t>
            </w:r>
            <w:r w:rsidR="001E0E49" w:rsidRPr="00883DE0">
              <w:t>Meeting</w:t>
            </w:r>
          </w:p>
        </w:tc>
        <w:tc>
          <w:tcPr>
            <w:tcW w:w="5300" w:type="dxa"/>
            <w:gridSpan w:val="2"/>
            <w:tcBorders>
              <w:top w:val="nil"/>
              <w:left w:val="nil"/>
              <w:bottom w:val="nil"/>
              <w:right w:val="nil"/>
            </w:tcBorders>
            <w:vAlign w:val="center"/>
          </w:tcPr>
          <w:p w:rsidR="00346C62" w:rsidRPr="00883DE0" w:rsidRDefault="00346C62" w:rsidP="00027532">
            <w:pPr>
              <w:pStyle w:val="Header"/>
              <w:rPr>
                <w:lang w:val="en-GB"/>
              </w:rPr>
            </w:pPr>
          </w:p>
        </w:tc>
      </w:tr>
      <w:tr w:rsidR="00346C62" w:rsidRPr="00883DE0">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883DE0" w:rsidRDefault="007830F2" w:rsidP="00FA7194">
            <w:pPr>
              <w:pStyle w:val="Header"/>
            </w:pPr>
            <w:r w:rsidRPr="00883DE0">
              <w:t>Tallin</w:t>
            </w:r>
            <w:r w:rsidR="001E0E49" w:rsidRPr="00883DE0">
              <w:t xml:space="preserve">, </w:t>
            </w:r>
            <w:r w:rsidRPr="00883DE0">
              <w:t>29</w:t>
            </w:r>
            <w:r w:rsidR="00842A51" w:rsidRPr="00883DE0">
              <w:rPr>
                <w:vertAlign w:val="superscript"/>
              </w:rPr>
              <w:t>th</w:t>
            </w:r>
            <w:r w:rsidR="00842A51" w:rsidRPr="00883DE0">
              <w:t xml:space="preserve"> </w:t>
            </w:r>
            <w:r w:rsidRPr="00883DE0">
              <w:t>May – 1</w:t>
            </w:r>
            <w:r w:rsidR="00FA7194" w:rsidRPr="00883DE0">
              <w:rPr>
                <w:vertAlign w:val="superscript"/>
              </w:rPr>
              <w:t>st</w:t>
            </w:r>
            <w:r w:rsidR="00842A51" w:rsidRPr="00883DE0">
              <w:t xml:space="preserve"> </w:t>
            </w:r>
            <w:r w:rsidRPr="00883DE0">
              <w:t>June</w:t>
            </w:r>
            <w:r w:rsidR="00842A51" w:rsidRPr="00883DE0">
              <w:t xml:space="preserve"> 201</w:t>
            </w:r>
            <w:r w:rsidRPr="00883DE0">
              <w:t>2</w:t>
            </w:r>
          </w:p>
        </w:tc>
        <w:tc>
          <w:tcPr>
            <w:tcW w:w="5300" w:type="dxa"/>
            <w:gridSpan w:val="2"/>
            <w:tcBorders>
              <w:top w:val="nil"/>
              <w:left w:val="nil"/>
              <w:bottom w:val="nil"/>
              <w:right w:val="nil"/>
            </w:tcBorders>
            <w:vAlign w:val="center"/>
          </w:tcPr>
          <w:p w:rsidR="00346C62" w:rsidRPr="00883DE0" w:rsidRDefault="00346C62" w:rsidP="00027532">
            <w:pPr>
              <w:pStyle w:val="Header"/>
              <w:rPr>
                <w:lang w:val="en-GB"/>
              </w:rPr>
            </w:pPr>
          </w:p>
        </w:tc>
      </w:tr>
      <w:tr w:rsidR="00F05B26" w:rsidRPr="00883DE0">
        <w:tblPrEx>
          <w:tblCellMar>
            <w:left w:w="108" w:type="dxa"/>
            <w:right w:w="108" w:type="dxa"/>
          </w:tblCellMar>
        </w:tblPrEx>
        <w:trPr>
          <w:cantSplit/>
          <w:trHeight w:val="80"/>
        </w:trPr>
        <w:tc>
          <w:tcPr>
            <w:tcW w:w="4340" w:type="dxa"/>
            <w:gridSpan w:val="2"/>
            <w:tcBorders>
              <w:top w:val="nil"/>
              <w:left w:val="nil"/>
              <w:bottom w:val="nil"/>
              <w:right w:val="nil"/>
            </w:tcBorders>
            <w:vAlign w:val="center"/>
          </w:tcPr>
          <w:p w:rsidR="00F05B26" w:rsidRPr="00883DE0" w:rsidRDefault="00F05B26" w:rsidP="00027532">
            <w:pPr>
              <w:pStyle w:val="Header"/>
              <w:rPr>
                <w:sz w:val="8"/>
              </w:rPr>
            </w:pPr>
          </w:p>
        </w:tc>
        <w:tc>
          <w:tcPr>
            <w:tcW w:w="5300" w:type="dxa"/>
            <w:gridSpan w:val="2"/>
            <w:tcBorders>
              <w:top w:val="nil"/>
              <w:left w:val="nil"/>
              <w:bottom w:val="nil"/>
              <w:right w:val="nil"/>
            </w:tcBorders>
            <w:vAlign w:val="center"/>
          </w:tcPr>
          <w:p w:rsidR="00F05B26" w:rsidRPr="00883DE0" w:rsidRDefault="00F05B26" w:rsidP="00027532">
            <w:pPr>
              <w:pStyle w:val="Header"/>
              <w:rPr>
                <w:sz w:val="8"/>
                <w:lang w:val="en-GB"/>
              </w:rPr>
            </w:pPr>
          </w:p>
        </w:tc>
      </w:tr>
      <w:tr w:rsidR="00F05B26" w:rsidRPr="00883DE0">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883DE0" w:rsidRDefault="00F05B26" w:rsidP="00027532">
            <w:pPr>
              <w:pStyle w:val="Header"/>
            </w:pPr>
            <w:r w:rsidRPr="00883DE0">
              <w:t>Date issued:</w:t>
            </w:r>
            <w:r w:rsidR="005269EA" w:rsidRPr="00883DE0">
              <w:t xml:space="preserve"> </w:t>
            </w:r>
          </w:p>
        </w:tc>
        <w:tc>
          <w:tcPr>
            <w:tcW w:w="7797" w:type="dxa"/>
            <w:gridSpan w:val="3"/>
            <w:tcBorders>
              <w:top w:val="nil"/>
              <w:left w:val="nil"/>
              <w:bottom w:val="nil"/>
              <w:right w:val="nil"/>
            </w:tcBorders>
            <w:vAlign w:val="center"/>
          </w:tcPr>
          <w:p w:rsidR="00F05B26" w:rsidRPr="00883DE0" w:rsidRDefault="00552737" w:rsidP="007830F2">
            <w:pPr>
              <w:pStyle w:val="Header"/>
              <w:rPr>
                <w:lang w:val="en-US"/>
              </w:rPr>
            </w:pPr>
            <w:r w:rsidRPr="00883DE0">
              <w:rPr>
                <w:lang w:val="en-US"/>
              </w:rPr>
              <w:t>1</w:t>
            </w:r>
            <w:r w:rsidR="007830F2" w:rsidRPr="00883DE0">
              <w:rPr>
                <w:lang w:val="en-US"/>
              </w:rPr>
              <w:t>4</w:t>
            </w:r>
            <w:r w:rsidR="00321976" w:rsidRPr="00883DE0">
              <w:rPr>
                <w:lang w:val="ru-RU"/>
              </w:rPr>
              <w:t xml:space="preserve"> </w:t>
            </w:r>
            <w:r w:rsidR="007830F2" w:rsidRPr="00883DE0">
              <w:rPr>
                <w:lang w:val="en-US"/>
              </w:rPr>
              <w:t>May</w:t>
            </w:r>
            <w:r w:rsidR="00321976" w:rsidRPr="00883DE0">
              <w:rPr>
                <w:lang w:val="en-US"/>
              </w:rPr>
              <w:t xml:space="preserve"> 201</w:t>
            </w:r>
            <w:r w:rsidR="007830F2" w:rsidRPr="00883DE0">
              <w:rPr>
                <w:lang w:val="en-US"/>
              </w:rPr>
              <w:t>2</w:t>
            </w:r>
          </w:p>
        </w:tc>
      </w:tr>
      <w:tr w:rsidR="00F05B26" w:rsidRPr="00883DE0">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883DE0" w:rsidRDefault="00F05B26" w:rsidP="00027532">
            <w:pPr>
              <w:pStyle w:val="Header"/>
            </w:pPr>
            <w:r w:rsidRPr="00883DE0">
              <w:t>Source:</w:t>
            </w:r>
            <w:r w:rsidR="00842A51" w:rsidRPr="00883DE0">
              <w:t xml:space="preserve"> </w:t>
            </w:r>
          </w:p>
        </w:tc>
        <w:tc>
          <w:tcPr>
            <w:tcW w:w="7797" w:type="dxa"/>
            <w:gridSpan w:val="3"/>
            <w:tcBorders>
              <w:top w:val="nil"/>
              <w:left w:val="nil"/>
              <w:bottom w:val="nil"/>
              <w:right w:val="nil"/>
            </w:tcBorders>
            <w:vAlign w:val="center"/>
          </w:tcPr>
          <w:p w:rsidR="00F05B26" w:rsidRPr="00883DE0" w:rsidRDefault="00321976" w:rsidP="00027532">
            <w:pPr>
              <w:pStyle w:val="Header"/>
              <w:rPr>
                <w:lang w:val="en-GB"/>
              </w:rPr>
            </w:pPr>
            <w:r w:rsidRPr="00883DE0">
              <w:rPr>
                <w:lang w:val="en-GB"/>
              </w:rPr>
              <w:t>WG FM Chairman</w:t>
            </w:r>
          </w:p>
        </w:tc>
      </w:tr>
      <w:tr w:rsidR="00F05B26" w:rsidRPr="00883DE0">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883DE0" w:rsidRDefault="00F05B26" w:rsidP="00027532">
            <w:pPr>
              <w:pStyle w:val="Header"/>
            </w:pPr>
            <w:r w:rsidRPr="00883DE0">
              <w:rPr>
                <w:lang w:val="en-GB"/>
              </w:rPr>
              <w:t>Subject:</w:t>
            </w:r>
            <w:r w:rsidR="005269EA" w:rsidRPr="00883DE0">
              <w:rPr>
                <w:lang w:val="en-GB"/>
              </w:rPr>
              <w:t xml:space="preserve"> </w:t>
            </w:r>
          </w:p>
        </w:tc>
        <w:tc>
          <w:tcPr>
            <w:tcW w:w="7797" w:type="dxa"/>
            <w:gridSpan w:val="3"/>
            <w:tcBorders>
              <w:top w:val="nil"/>
              <w:left w:val="nil"/>
              <w:bottom w:val="nil"/>
              <w:right w:val="nil"/>
            </w:tcBorders>
            <w:vAlign w:val="center"/>
          </w:tcPr>
          <w:p w:rsidR="00F05B26" w:rsidRPr="00883DE0" w:rsidRDefault="00321976" w:rsidP="005F740A">
            <w:pPr>
              <w:pStyle w:val="Header"/>
              <w:rPr>
                <w:lang w:val="en-GB"/>
              </w:rPr>
            </w:pPr>
            <w:r w:rsidRPr="00883DE0">
              <w:rPr>
                <w:lang w:val="en-GB"/>
              </w:rPr>
              <w:t>Report from the 7</w:t>
            </w:r>
            <w:r w:rsidR="007830F2" w:rsidRPr="00883DE0">
              <w:rPr>
                <w:lang w:val="en-GB"/>
              </w:rPr>
              <w:t>4</w:t>
            </w:r>
            <w:r w:rsidR="007830F2" w:rsidRPr="00883DE0">
              <w:rPr>
                <w:vertAlign w:val="superscript"/>
                <w:lang w:val="en-GB"/>
              </w:rPr>
              <w:t>th</w:t>
            </w:r>
            <w:r w:rsidRPr="00883DE0">
              <w:rPr>
                <w:lang w:val="en-GB"/>
              </w:rPr>
              <w:t xml:space="preserve"> WG FM meeting, </w:t>
            </w:r>
            <w:r w:rsidR="007830F2" w:rsidRPr="00883DE0">
              <w:rPr>
                <w:lang w:val="en-GB"/>
              </w:rPr>
              <w:t>Bern</w:t>
            </w:r>
            <w:r w:rsidRPr="00883DE0">
              <w:rPr>
                <w:lang w:val="en-GB"/>
              </w:rPr>
              <w:t xml:space="preserve">, </w:t>
            </w:r>
            <w:r w:rsidR="007830F2" w:rsidRPr="00883DE0">
              <w:rPr>
                <w:lang w:val="en-GB"/>
              </w:rPr>
              <w:t>Switzerland</w:t>
            </w:r>
            <w:r w:rsidRPr="00883DE0">
              <w:rPr>
                <w:lang w:val="en-GB"/>
              </w:rPr>
              <w:t xml:space="preserve">, </w:t>
            </w:r>
            <w:r w:rsidRPr="00883DE0">
              <w:rPr>
                <w:lang w:val="en-GB"/>
              </w:rPr>
              <w:br/>
            </w:r>
            <w:r w:rsidR="004A4990" w:rsidRPr="00883DE0">
              <w:rPr>
                <w:lang w:val="en-GB"/>
              </w:rPr>
              <w:t>23</w:t>
            </w:r>
            <w:r w:rsidRPr="00883DE0">
              <w:rPr>
                <w:lang w:val="en-GB"/>
              </w:rPr>
              <w:t xml:space="preserve"> – </w:t>
            </w:r>
            <w:r w:rsidR="004A4990" w:rsidRPr="00883DE0">
              <w:rPr>
                <w:lang w:val="en-GB"/>
              </w:rPr>
              <w:t>27</w:t>
            </w:r>
            <w:r w:rsidRPr="00883DE0">
              <w:rPr>
                <w:lang w:val="en-GB"/>
              </w:rPr>
              <w:t xml:space="preserve"> </w:t>
            </w:r>
            <w:r w:rsidR="004A4990" w:rsidRPr="00883DE0">
              <w:rPr>
                <w:lang w:val="en-GB"/>
              </w:rPr>
              <w:t xml:space="preserve">April </w:t>
            </w:r>
            <w:r w:rsidRPr="00883DE0">
              <w:rPr>
                <w:lang w:val="en-GB"/>
              </w:rPr>
              <w:t>201</w:t>
            </w:r>
            <w:r w:rsidR="004A4990" w:rsidRPr="00883DE0">
              <w:rPr>
                <w:lang w:val="en-GB"/>
              </w:rPr>
              <w:t>2</w:t>
            </w:r>
          </w:p>
        </w:tc>
      </w:tr>
      <w:tr w:rsidR="00493F86" w:rsidRPr="00883DE0" w:rsidTr="00FF320E">
        <w:tblPrEx>
          <w:tblCellMar>
            <w:left w:w="108" w:type="dxa"/>
            <w:right w:w="108" w:type="dxa"/>
          </w:tblCellMar>
        </w:tblPrEx>
        <w:trPr>
          <w:cantSplit/>
          <w:trHeight w:val="1040"/>
        </w:trPr>
        <w:tc>
          <w:tcPr>
            <w:tcW w:w="9640" w:type="dxa"/>
            <w:gridSpan w:val="4"/>
            <w:tcBorders>
              <w:top w:val="nil"/>
              <w:left w:val="nil"/>
              <w:bottom w:val="nil"/>
              <w:right w:val="nil"/>
            </w:tcBorders>
            <w:vAlign w:val="center"/>
          </w:tcPr>
          <w:p w:rsidR="00493F86" w:rsidRPr="00883DE0" w:rsidRDefault="00EE7342" w:rsidP="00027532">
            <w:pPr>
              <w:rPr>
                <w:rFonts w:cs="Arial"/>
                <w:szCs w:val="24"/>
                <w:lang w:val="en-GB"/>
              </w:rPr>
            </w:pPr>
            <w:r w:rsidRPr="00883DE0">
              <w:rPr>
                <w:noProof/>
                <w:lang w:val="de-DE"/>
              </w:rPr>
              <w:pict>
                <v:shapetype id="_x0000_t202" coordsize="21600,21600" o:spt="202" path="m,l,21600r21600,l21600,xe">
                  <v:stroke joinstyle="miter"/>
                  <v:path gradientshapeok="t" o:connecttype="rect"/>
                </v:shapetype>
                <v:shape id="_x0000_s1026" type="#_x0000_t202" style="position:absolute;left:0;text-align:left;margin-left:193.3pt;margin-top:15.15pt;width:36pt;height:21.35pt;z-index:-251658752;mso-wrap-edited:f;mso-position-horizontal-relative:text;mso-position-vertical-relative:text" wrapcoords="-450 0 -450 21600 22050 21600 22050 0 -450 0">
                  <v:textbox style="mso-next-textbox:#_x0000_s1026">
                    <w:txbxContent>
                      <w:p w:rsidR="00E150EF" w:rsidRPr="00254FD9" w:rsidRDefault="00E150EF" w:rsidP="005348B2">
                        <w:pPr>
                          <w:spacing w:after="0"/>
                          <w:jc w:val="center"/>
                          <w:rPr>
                            <w:rFonts w:cs="Arial"/>
                            <w:szCs w:val="24"/>
                            <w:lang w:val="de-DE"/>
                          </w:rPr>
                        </w:pPr>
                        <w:r>
                          <w:rPr>
                            <w:rFonts w:cs="Arial"/>
                            <w:szCs w:val="24"/>
                            <w:lang w:val="de-DE"/>
                          </w:rPr>
                          <w:t>N</w:t>
                        </w:r>
                      </w:p>
                    </w:txbxContent>
                  </v:textbox>
                  <w10:wrap type="tight"/>
                </v:shape>
              </w:pict>
            </w:r>
          </w:p>
          <w:p w:rsidR="00493F86" w:rsidRPr="00883DE0" w:rsidRDefault="00493F86" w:rsidP="00027532">
            <w:pPr>
              <w:rPr>
                <w:lang w:val="en-GB"/>
              </w:rPr>
            </w:pPr>
            <w:r w:rsidRPr="00883DE0">
              <w:rPr>
                <w:lang w:val="en-GB"/>
              </w:rPr>
              <w:t xml:space="preserve">Password protection required? (Y/N) </w:t>
            </w:r>
          </w:p>
          <w:p w:rsidR="00493F86" w:rsidRPr="00883DE0" w:rsidRDefault="00493F86" w:rsidP="00027532">
            <w:pPr>
              <w:pStyle w:val="Header1"/>
              <w:rPr>
                <w:lang w:val="en-GB"/>
              </w:rPr>
            </w:pPr>
          </w:p>
        </w:tc>
      </w:tr>
      <w:tr w:rsidR="00493F86" w:rsidRPr="00883DE0" w:rsidTr="00FF320E">
        <w:tblPrEx>
          <w:tblCellMar>
            <w:left w:w="108" w:type="dxa"/>
            <w:right w:w="108" w:type="dxa"/>
          </w:tblCellMar>
        </w:tblPrEx>
        <w:trPr>
          <w:cantSplit/>
          <w:trHeight w:hRule="exact" w:val="74"/>
        </w:trPr>
        <w:tc>
          <w:tcPr>
            <w:tcW w:w="9640" w:type="dxa"/>
            <w:gridSpan w:val="4"/>
            <w:tcBorders>
              <w:top w:val="nil"/>
              <w:left w:val="nil"/>
              <w:bottom w:val="nil"/>
              <w:right w:val="nil"/>
            </w:tcBorders>
            <w:vAlign w:val="center"/>
          </w:tcPr>
          <w:p w:rsidR="00493F86" w:rsidRPr="00883DE0" w:rsidRDefault="00493F86" w:rsidP="00027532">
            <w:pPr>
              <w:pStyle w:val="Header1"/>
            </w:pPr>
          </w:p>
          <w:p w:rsidR="00493F86" w:rsidRPr="00883DE0" w:rsidRDefault="00493F86" w:rsidP="00027532">
            <w:pPr>
              <w:pStyle w:val="Header1"/>
              <w:rPr>
                <w:sz w:val="8"/>
              </w:rPr>
            </w:pPr>
          </w:p>
        </w:tc>
      </w:tr>
      <w:tr w:rsidR="001E0E49" w:rsidRPr="00883DE0"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9640" w:type="dxa"/>
            <w:gridSpan w:val="4"/>
            <w:tcBorders>
              <w:bottom w:val="nil"/>
            </w:tcBorders>
          </w:tcPr>
          <w:p w:rsidR="001E0E49" w:rsidRPr="00883DE0" w:rsidRDefault="001E0E49" w:rsidP="00027532">
            <w:pPr>
              <w:pStyle w:val="Header"/>
              <w:rPr>
                <w:lang w:val="en-US"/>
              </w:rPr>
            </w:pPr>
            <w:r w:rsidRPr="00883DE0">
              <w:rPr>
                <w:lang w:val="en-US"/>
              </w:rPr>
              <w:t xml:space="preserve">Summary: </w:t>
            </w:r>
          </w:p>
        </w:tc>
      </w:tr>
      <w:tr w:rsidR="001E0E49" w:rsidRPr="00883DE0" w:rsidTr="00893F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27"/>
        </w:trPr>
        <w:tc>
          <w:tcPr>
            <w:tcW w:w="9640" w:type="dxa"/>
            <w:gridSpan w:val="4"/>
            <w:tcBorders>
              <w:top w:val="nil"/>
              <w:bottom w:val="single" w:sz="4" w:space="0" w:color="auto"/>
            </w:tcBorders>
          </w:tcPr>
          <w:p w:rsidR="001E0E49" w:rsidRPr="00883DE0" w:rsidRDefault="00997E82" w:rsidP="004A4990">
            <w:r w:rsidRPr="00883DE0">
              <w:rPr>
                <w:rFonts w:cs="Arial"/>
                <w:szCs w:val="22"/>
                <w:lang w:val="en-GB"/>
              </w:rPr>
              <w:t xml:space="preserve">The meeting was held </w:t>
            </w:r>
            <w:r w:rsidR="004A4990" w:rsidRPr="00883DE0">
              <w:rPr>
                <w:rFonts w:cs="Arial"/>
                <w:szCs w:val="22"/>
                <w:lang w:val="en-GB"/>
              </w:rPr>
              <w:t>23</w:t>
            </w:r>
            <w:r w:rsidRPr="00883DE0">
              <w:rPr>
                <w:rFonts w:cs="Arial"/>
                <w:szCs w:val="22"/>
                <w:lang w:val="en-US"/>
              </w:rPr>
              <w:t>-</w:t>
            </w:r>
            <w:r w:rsidR="004A4990" w:rsidRPr="00883DE0">
              <w:rPr>
                <w:rFonts w:cs="Arial"/>
                <w:szCs w:val="22"/>
                <w:lang w:val="en-US"/>
              </w:rPr>
              <w:t>27</w:t>
            </w:r>
            <w:r w:rsidRPr="00883DE0">
              <w:rPr>
                <w:rFonts w:cs="Arial"/>
                <w:szCs w:val="22"/>
                <w:lang w:val="en-US"/>
              </w:rPr>
              <w:t xml:space="preserve"> </w:t>
            </w:r>
            <w:r w:rsidR="004A4990" w:rsidRPr="00883DE0">
              <w:rPr>
                <w:rFonts w:cs="Arial"/>
                <w:szCs w:val="22"/>
                <w:lang w:val="en-US"/>
              </w:rPr>
              <w:t>April</w:t>
            </w:r>
            <w:r w:rsidRPr="00883DE0">
              <w:rPr>
                <w:rFonts w:cs="Arial"/>
                <w:szCs w:val="22"/>
                <w:lang w:val="en-GB"/>
              </w:rPr>
              <w:t xml:space="preserve"> in </w:t>
            </w:r>
            <w:r w:rsidR="004A4990" w:rsidRPr="00883DE0">
              <w:rPr>
                <w:rFonts w:cs="Arial"/>
                <w:szCs w:val="22"/>
                <w:lang w:val="en-GB"/>
              </w:rPr>
              <w:t>Bern</w:t>
            </w:r>
            <w:r w:rsidRPr="00883DE0">
              <w:rPr>
                <w:rFonts w:cs="Arial"/>
                <w:szCs w:val="22"/>
                <w:lang w:val="en-GB"/>
              </w:rPr>
              <w:t xml:space="preserve">, </w:t>
            </w:r>
            <w:r w:rsidR="004A4990" w:rsidRPr="00883DE0">
              <w:rPr>
                <w:rFonts w:cs="Arial"/>
                <w:szCs w:val="22"/>
                <w:lang w:val="en-GB"/>
              </w:rPr>
              <w:t xml:space="preserve">Switzerland </w:t>
            </w:r>
            <w:r w:rsidRPr="00883DE0">
              <w:rPr>
                <w:rFonts w:cs="Arial"/>
                <w:szCs w:val="22"/>
                <w:lang w:val="en-US"/>
              </w:rPr>
              <w:t xml:space="preserve">and </w:t>
            </w:r>
            <w:r w:rsidRPr="00883DE0">
              <w:rPr>
                <w:rFonts w:cs="Arial"/>
                <w:szCs w:val="22"/>
                <w:lang w:val="en-GB"/>
              </w:rPr>
              <w:t>was attended by 1</w:t>
            </w:r>
            <w:r w:rsidR="004A4990" w:rsidRPr="00883DE0">
              <w:rPr>
                <w:rFonts w:cs="Arial"/>
                <w:szCs w:val="22"/>
                <w:lang w:val="en-GB"/>
              </w:rPr>
              <w:t>15</w:t>
            </w:r>
            <w:r w:rsidRPr="00883DE0">
              <w:rPr>
                <w:rFonts w:cs="Arial"/>
                <w:szCs w:val="22"/>
                <w:lang w:val="en-GB"/>
              </w:rPr>
              <w:t xml:space="preserve"> delegates from 3</w:t>
            </w:r>
            <w:r w:rsidR="004A4990" w:rsidRPr="00883DE0">
              <w:rPr>
                <w:rFonts w:cs="Arial"/>
                <w:szCs w:val="22"/>
                <w:lang w:val="en-GB"/>
              </w:rPr>
              <w:t>3</w:t>
            </w:r>
            <w:r w:rsidRPr="00883DE0">
              <w:rPr>
                <w:rFonts w:cs="Arial"/>
                <w:szCs w:val="22"/>
                <w:lang w:val="en-GB"/>
              </w:rPr>
              <w:t xml:space="preserve"> Administrations, EC, ECO, ETSI and 1</w:t>
            </w:r>
            <w:r w:rsidR="004A4990" w:rsidRPr="00883DE0">
              <w:rPr>
                <w:rFonts w:cs="Arial"/>
                <w:szCs w:val="22"/>
                <w:lang w:val="en-GB"/>
              </w:rPr>
              <w:t>4</w:t>
            </w:r>
            <w:r w:rsidRPr="00883DE0">
              <w:rPr>
                <w:rFonts w:cs="Arial"/>
                <w:szCs w:val="22"/>
                <w:lang w:val="en-GB"/>
              </w:rPr>
              <w:t xml:space="preserve"> international organizations</w:t>
            </w:r>
          </w:p>
        </w:tc>
      </w:tr>
      <w:tr w:rsidR="001E0E49" w:rsidRPr="00883DE0"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9640" w:type="dxa"/>
            <w:gridSpan w:val="4"/>
            <w:tcBorders>
              <w:bottom w:val="nil"/>
            </w:tcBorders>
          </w:tcPr>
          <w:p w:rsidR="001E0E49" w:rsidRPr="00883DE0" w:rsidRDefault="001E0E49" w:rsidP="00027532">
            <w:pPr>
              <w:pStyle w:val="Header"/>
              <w:rPr>
                <w:lang w:val="en-US"/>
              </w:rPr>
            </w:pPr>
            <w:r w:rsidRPr="00883DE0">
              <w:rPr>
                <w:lang w:val="en-US"/>
              </w:rPr>
              <w:t xml:space="preserve">Proposal: </w:t>
            </w:r>
          </w:p>
        </w:tc>
      </w:tr>
      <w:tr w:rsidR="001E0E49" w:rsidRPr="00883DE0" w:rsidTr="00EB5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5"/>
        </w:trPr>
        <w:tc>
          <w:tcPr>
            <w:tcW w:w="9640" w:type="dxa"/>
            <w:gridSpan w:val="4"/>
            <w:tcBorders>
              <w:top w:val="nil"/>
              <w:bottom w:val="single" w:sz="4" w:space="0" w:color="auto"/>
            </w:tcBorders>
          </w:tcPr>
          <w:p w:rsidR="00997E82" w:rsidRPr="00883DE0" w:rsidRDefault="00997E82" w:rsidP="00027532">
            <w:pPr>
              <w:widowControl w:val="0"/>
              <w:spacing w:after="0"/>
              <w:ind w:firstLine="290"/>
              <w:rPr>
                <w:rFonts w:cs="Arial"/>
                <w:szCs w:val="22"/>
                <w:lang w:val="en-GB"/>
              </w:rPr>
            </w:pPr>
            <w:r w:rsidRPr="00883DE0">
              <w:rPr>
                <w:rFonts w:cs="Arial"/>
                <w:szCs w:val="22"/>
                <w:lang w:val="en-GB"/>
              </w:rPr>
              <w:t xml:space="preserve">This report comprises </w:t>
            </w:r>
            <w:r w:rsidRPr="00883DE0">
              <w:rPr>
                <w:rFonts w:cs="Arial"/>
                <w:b/>
                <w:szCs w:val="22"/>
                <w:lang w:val="en-GB"/>
              </w:rPr>
              <w:t>two</w:t>
            </w:r>
            <w:r w:rsidRPr="00883DE0">
              <w:rPr>
                <w:rFonts w:cs="Arial"/>
                <w:szCs w:val="22"/>
                <w:lang w:val="en-GB"/>
              </w:rPr>
              <w:t xml:space="preserve"> parts:</w:t>
            </w:r>
          </w:p>
          <w:p w:rsidR="00997E82" w:rsidRPr="00883DE0" w:rsidRDefault="00997E82" w:rsidP="00027532">
            <w:pPr>
              <w:widowControl w:val="0"/>
              <w:spacing w:after="0"/>
              <w:ind w:left="708" w:hanging="418"/>
              <w:rPr>
                <w:rFonts w:cs="Arial"/>
                <w:szCs w:val="22"/>
                <w:lang w:val="en-GB"/>
              </w:rPr>
            </w:pPr>
            <w:r w:rsidRPr="00883DE0">
              <w:rPr>
                <w:rFonts w:cs="Arial"/>
                <w:b/>
                <w:szCs w:val="22"/>
                <w:lang w:val="en-GB"/>
              </w:rPr>
              <w:t>Part 1</w:t>
            </w:r>
            <w:r w:rsidRPr="00883DE0">
              <w:rPr>
                <w:rFonts w:cs="Arial"/>
                <w:szCs w:val="22"/>
                <w:lang w:val="en-GB"/>
              </w:rPr>
              <w:t xml:space="preserve"> contains items where</w:t>
            </w:r>
            <w:r w:rsidRPr="00883DE0">
              <w:rPr>
                <w:rFonts w:cs="Arial"/>
                <w:b/>
                <w:szCs w:val="22"/>
                <w:lang w:val="en-GB"/>
              </w:rPr>
              <w:t xml:space="preserve"> ECC Plenary approval or action is required</w:t>
            </w:r>
            <w:r w:rsidRPr="00883DE0">
              <w:rPr>
                <w:rFonts w:cs="Arial"/>
                <w:szCs w:val="22"/>
                <w:lang w:val="en-GB"/>
              </w:rPr>
              <w:t xml:space="preserve">. </w:t>
            </w:r>
          </w:p>
          <w:p w:rsidR="002048E4" w:rsidRPr="00883DE0" w:rsidRDefault="00997E82" w:rsidP="00027532">
            <w:pPr>
              <w:widowControl w:val="0"/>
              <w:spacing w:before="180"/>
              <w:ind w:left="289"/>
              <w:rPr>
                <w:rFonts w:cs="Arial"/>
                <w:szCs w:val="22"/>
                <w:lang w:val="en-GB"/>
              </w:rPr>
            </w:pPr>
            <w:r w:rsidRPr="00883DE0">
              <w:rPr>
                <w:rFonts w:cs="Arial"/>
                <w:szCs w:val="22"/>
                <w:lang w:val="en-GB"/>
              </w:rPr>
              <w:t>ECC is requested to consider proposals of WG FM</w:t>
            </w:r>
            <w:r w:rsidR="001C37C9" w:rsidRPr="00883DE0">
              <w:rPr>
                <w:rFonts w:cs="Arial"/>
                <w:szCs w:val="22"/>
                <w:lang w:val="en-GB"/>
              </w:rPr>
              <w:t>:</w:t>
            </w:r>
            <w:r w:rsidRPr="00883DE0">
              <w:rPr>
                <w:rFonts w:cs="Arial"/>
                <w:szCs w:val="22"/>
                <w:lang w:val="en-GB"/>
              </w:rPr>
              <w:t xml:space="preserve"> </w:t>
            </w:r>
          </w:p>
          <w:p w:rsidR="00997E82" w:rsidRPr="00883DE0" w:rsidRDefault="001C37C9" w:rsidP="00B4453A">
            <w:pPr>
              <w:widowControl w:val="0"/>
              <w:numPr>
                <w:ilvl w:val="0"/>
                <w:numId w:val="8"/>
              </w:numPr>
              <w:spacing w:before="180"/>
              <w:rPr>
                <w:rFonts w:cs="Arial"/>
                <w:szCs w:val="22"/>
                <w:lang w:val="en-GB"/>
              </w:rPr>
            </w:pPr>
            <w:r w:rsidRPr="00883DE0">
              <w:rPr>
                <w:rFonts w:cs="Arial"/>
                <w:szCs w:val="22"/>
                <w:u w:val="single"/>
                <w:lang w:val="en-GB"/>
              </w:rPr>
              <w:t>t</w:t>
            </w:r>
            <w:r w:rsidR="00997E82" w:rsidRPr="00883DE0">
              <w:rPr>
                <w:rFonts w:cs="Arial"/>
                <w:szCs w:val="22"/>
                <w:u w:val="single"/>
                <w:lang w:val="en-GB"/>
              </w:rPr>
              <w:t>o approve the following ECC Decision</w:t>
            </w:r>
            <w:r w:rsidR="003358EA" w:rsidRPr="00883DE0">
              <w:rPr>
                <w:rFonts w:cs="Arial"/>
                <w:szCs w:val="22"/>
                <w:u w:val="single"/>
                <w:lang w:val="en-GB"/>
              </w:rPr>
              <w:t>s for publication</w:t>
            </w:r>
            <w:r w:rsidR="00997E82" w:rsidRPr="00883DE0">
              <w:rPr>
                <w:rFonts w:cs="Arial"/>
                <w:szCs w:val="22"/>
                <w:lang w:val="en-GB"/>
              </w:rPr>
              <w:t>:</w:t>
            </w:r>
          </w:p>
          <w:p w:rsidR="00DE7A8B" w:rsidRPr="00883DE0" w:rsidRDefault="009B0806" w:rsidP="00401458">
            <w:pPr>
              <w:widowControl w:val="0"/>
              <w:numPr>
                <w:ilvl w:val="0"/>
                <w:numId w:val="2"/>
              </w:numPr>
              <w:tabs>
                <w:tab w:val="left" w:pos="639"/>
              </w:tabs>
              <w:spacing w:before="60" w:after="0"/>
              <w:ind w:left="639" w:hanging="349"/>
              <w:rPr>
                <w:rFonts w:cs="Arial"/>
                <w:szCs w:val="22"/>
                <w:lang w:val="en-GB"/>
              </w:rPr>
            </w:pPr>
            <w:r w:rsidRPr="00883DE0">
              <w:rPr>
                <w:rFonts w:cs="Arial"/>
                <w:szCs w:val="22"/>
                <w:lang w:val="en-GB"/>
              </w:rPr>
              <w:t>Draft a</w:t>
            </w:r>
            <w:r w:rsidR="00DE7A8B" w:rsidRPr="00883DE0">
              <w:rPr>
                <w:rFonts w:cs="Arial"/>
                <w:szCs w:val="22"/>
                <w:lang w:val="en-GB"/>
              </w:rPr>
              <w:t xml:space="preserve">mended </w:t>
            </w:r>
            <w:r w:rsidR="004A6239" w:rsidRPr="00883DE0">
              <w:rPr>
                <w:lang w:val="en-GB"/>
              </w:rPr>
              <w:t>ERC/DEC/(98)25 «</w:t>
            </w:r>
            <w:r w:rsidR="00403B72" w:rsidRPr="00883DE0">
              <w:rPr>
                <w:lang w:val="en-GB"/>
              </w:rPr>
              <w:t>The harmonised frequency band to be designated for analogue PMR 446</w:t>
            </w:r>
            <w:r w:rsidR="004A6239" w:rsidRPr="00883DE0">
              <w:rPr>
                <w:lang w:val="en-GB"/>
              </w:rPr>
              <w:t xml:space="preserve">» </w:t>
            </w:r>
            <w:r w:rsidR="00D829E4" w:rsidRPr="00883DE0">
              <w:rPr>
                <w:rFonts w:cs="Arial"/>
                <w:szCs w:val="22"/>
                <w:lang w:val="en-GB"/>
              </w:rPr>
              <w:t xml:space="preserve">(see </w:t>
            </w:r>
            <w:r w:rsidR="00D829E4" w:rsidRPr="00883DE0">
              <w:rPr>
                <w:rFonts w:cs="Arial"/>
                <w:b/>
                <w:szCs w:val="22"/>
                <w:lang w:val="en-GB"/>
              </w:rPr>
              <w:t>Annex 1</w:t>
            </w:r>
            <w:r w:rsidR="00D829E4" w:rsidRPr="00883DE0">
              <w:rPr>
                <w:rFonts w:cs="Arial"/>
                <w:szCs w:val="22"/>
                <w:lang w:val="en-GB"/>
              </w:rPr>
              <w:t xml:space="preserve"> and </w:t>
            </w:r>
            <w:r w:rsidR="004A6239" w:rsidRPr="00883DE0">
              <w:rPr>
                <w:rFonts w:cs="Arial"/>
                <w:szCs w:val="22"/>
                <w:lang w:val="en-GB"/>
              </w:rPr>
              <w:t xml:space="preserve"> </w:t>
            </w:r>
            <w:hyperlink w:anchor="p5_7_1" w:history="1">
              <w:r w:rsidR="004A6239" w:rsidRPr="00883DE0">
                <w:rPr>
                  <w:rStyle w:val="ad"/>
                  <w:rFonts w:cs="Arial"/>
                  <w:b/>
                  <w:szCs w:val="22"/>
                  <w:lang w:val="en-GB"/>
                </w:rPr>
                <w:t>Section 5.7</w:t>
              </w:r>
              <w:r w:rsidR="004A6239" w:rsidRPr="00883DE0">
                <w:rPr>
                  <w:rStyle w:val="ad"/>
                  <w:rFonts w:cs="Arial"/>
                  <w:b/>
                  <w:szCs w:val="22"/>
                  <w:lang w:val="en-GB"/>
                </w:rPr>
                <w:t>.</w:t>
              </w:r>
              <w:r w:rsidR="004A6239" w:rsidRPr="00883DE0">
                <w:rPr>
                  <w:rStyle w:val="ad"/>
                  <w:rFonts w:cs="Arial"/>
                  <w:b/>
                  <w:szCs w:val="22"/>
                  <w:lang w:val="en-GB"/>
                </w:rPr>
                <w:t>1.1</w:t>
              </w:r>
            </w:hyperlink>
            <w:r w:rsidR="004A6239" w:rsidRPr="00883DE0">
              <w:rPr>
                <w:rFonts w:cs="Arial"/>
                <w:szCs w:val="22"/>
                <w:lang w:val="en-GB"/>
              </w:rPr>
              <w:t>)</w:t>
            </w:r>
            <w:r w:rsidR="001161DA" w:rsidRPr="00883DE0">
              <w:rPr>
                <w:rFonts w:cs="Arial"/>
                <w:szCs w:val="22"/>
                <w:lang w:val="en-GB"/>
              </w:rPr>
              <w:t>.</w:t>
            </w:r>
          </w:p>
          <w:p w:rsidR="001161DA" w:rsidRPr="00883DE0" w:rsidRDefault="009B0806" w:rsidP="00401458">
            <w:pPr>
              <w:widowControl w:val="0"/>
              <w:numPr>
                <w:ilvl w:val="0"/>
                <w:numId w:val="2"/>
              </w:numPr>
              <w:tabs>
                <w:tab w:val="left" w:pos="639"/>
              </w:tabs>
              <w:spacing w:before="60" w:after="0"/>
              <w:ind w:left="639" w:hanging="349"/>
              <w:rPr>
                <w:rFonts w:cs="Arial"/>
                <w:szCs w:val="22"/>
                <w:lang w:val="en-GB"/>
              </w:rPr>
            </w:pPr>
            <w:r w:rsidRPr="00883DE0">
              <w:rPr>
                <w:rFonts w:cs="Arial"/>
                <w:szCs w:val="22"/>
                <w:lang w:val="en-GB"/>
              </w:rPr>
              <w:t>Draft a</w:t>
            </w:r>
            <w:r w:rsidR="001161DA" w:rsidRPr="00883DE0">
              <w:rPr>
                <w:rFonts w:cs="Arial"/>
                <w:szCs w:val="22"/>
                <w:lang w:val="en-GB"/>
              </w:rPr>
              <w:t xml:space="preserve">mended </w:t>
            </w:r>
            <w:r w:rsidR="00403B72" w:rsidRPr="00883DE0">
              <w:rPr>
                <w:lang w:val="en-GB"/>
              </w:rPr>
              <w:t>ECC/DEC/(04)10 «The frequency bands to be designated for the temporary introduction of Automotive Short Range Radars (SRR)»</w:t>
            </w:r>
            <w:r w:rsidR="001161DA" w:rsidRPr="00883DE0">
              <w:rPr>
                <w:rFonts w:cs="Arial"/>
                <w:szCs w:val="22"/>
                <w:lang w:val="en-GB"/>
              </w:rPr>
              <w:t xml:space="preserve"> (see </w:t>
            </w:r>
            <w:r w:rsidR="001161DA" w:rsidRPr="00883DE0">
              <w:rPr>
                <w:rFonts w:cs="Arial"/>
                <w:b/>
                <w:szCs w:val="22"/>
                <w:lang w:val="en-GB"/>
              </w:rPr>
              <w:t xml:space="preserve">Annex </w:t>
            </w:r>
            <w:r w:rsidR="006B420B" w:rsidRPr="00883DE0">
              <w:rPr>
                <w:rFonts w:cs="Arial"/>
                <w:b/>
                <w:szCs w:val="22"/>
                <w:lang w:val="en-GB"/>
              </w:rPr>
              <w:t>2</w:t>
            </w:r>
            <w:r w:rsidR="001161DA" w:rsidRPr="00883DE0">
              <w:rPr>
                <w:rFonts w:cs="Arial"/>
                <w:szCs w:val="22"/>
                <w:lang w:val="en-GB"/>
              </w:rPr>
              <w:t xml:space="preserve"> and</w:t>
            </w:r>
            <w:r w:rsidR="00403B72" w:rsidRPr="00883DE0">
              <w:rPr>
                <w:rFonts w:cs="Arial"/>
                <w:szCs w:val="22"/>
                <w:lang w:val="en-GB"/>
              </w:rPr>
              <w:t xml:space="preserve"> </w:t>
            </w:r>
            <w:hyperlink w:anchor="p5_7_1" w:history="1">
              <w:r w:rsidR="00403B72" w:rsidRPr="00883DE0">
                <w:rPr>
                  <w:rStyle w:val="ad"/>
                  <w:rFonts w:cs="Arial"/>
                  <w:b/>
                  <w:szCs w:val="22"/>
                  <w:lang w:val="en-GB"/>
                </w:rPr>
                <w:t>Section 5.7.1.1</w:t>
              </w:r>
            </w:hyperlink>
            <w:r w:rsidR="001161DA" w:rsidRPr="00883DE0">
              <w:rPr>
                <w:rFonts w:cs="Arial"/>
                <w:szCs w:val="22"/>
                <w:lang w:val="en-GB"/>
              </w:rPr>
              <w:t>).</w:t>
            </w:r>
          </w:p>
          <w:p w:rsidR="00403B72" w:rsidRPr="00883DE0" w:rsidRDefault="00403B72" w:rsidP="00403B72">
            <w:pPr>
              <w:widowControl w:val="0"/>
              <w:numPr>
                <w:ilvl w:val="0"/>
                <w:numId w:val="2"/>
              </w:numPr>
              <w:tabs>
                <w:tab w:val="left" w:pos="639"/>
              </w:tabs>
              <w:spacing w:before="60" w:after="0"/>
              <w:ind w:left="639" w:hanging="349"/>
              <w:rPr>
                <w:rFonts w:cs="Arial"/>
                <w:szCs w:val="22"/>
                <w:lang w:val="en-GB"/>
              </w:rPr>
            </w:pPr>
            <w:r w:rsidRPr="00883DE0">
              <w:rPr>
                <w:rFonts w:cs="Arial"/>
                <w:szCs w:val="22"/>
                <w:lang w:val="en-GB"/>
              </w:rPr>
              <w:t>Draft new ECC Dec(12)BB «</w:t>
            </w:r>
            <w:r w:rsidRPr="00883DE0">
              <w:rPr>
                <w:lang w:val="en-GB"/>
              </w:rPr>
              <w:t>The withdrawal of ERC Decision</w:t>
            </w:r>
            <w:r w:rsidRPr="00883DE0">
              <w:rPr>
                <w:rFonts w:cs="Arial"/>
                <w:lang w:val="en-GB"/>
              </w:rPr>
              <w:t xml:space="preserve"> (98)</w:t>
            </w:r>
            <w:r w:rsidR="008D01A7" w:rsidRPr="00883DE0">
              <w:rPr>
                <w:rFonts w:cs="Arial"/>
                <w:lang w:val="en-GB"/>
              </w:rPr>
              <w:t>10</w:t>
            </w:r>
            <w:r w:rsidRPr="00883DE0">
              <w:rPr>
                <w:rFonts w:cs="Arial"/>
                <w:szCs w:val="22"/>
                <w:lang w:val="en-GB"/>
              </w:rPr>
              <w:t xml:space="preserve">» (see </w:t>
            </w:r>
            <w:r w:rsidRPr="00883DE0">
              <w:rPr>
                <w:rFonts w:cs="Arial"/>
                <w:b/>
                <w:szCs w:val="22"/>
                <w:lang w:val="en-GB"/>
              </w:rPr>
              <w:t>Annex 3</w:t>
            </w:r>
            <w:r w:rsidRPr="00883DE0">
              <w:rPr>
                <w:rFonts w:cs="Arial"/>
                <w:szCs w:val="22"/>
                <w:lang w:val="en-GB"/>
              </w:rPr>
              <w:t xml:space="preserve"> and </w:t>
            </w:r>
            <w:hyperlink w:anchor="p5_7_1" w:history="1">
              <w:r w:rsidRPr="00883DE0">
                <w:rPr>
                  <w:rStyle w:val="ad"/>
                  <w:rFonts w:cs="Arial"/>
                  <w:b/>
                  <w:szCs w:val="22"/>
                  <w:lang w:val="en-GB"/>
                </w:rPr>
                <w:t>Section 5.7.1.1</w:t>
              </w:r>
            </w:hyperlink>
            <w:r w:rsidRPr="00883DE0">
              <w:rPr>
                <w:rFonts w:cs="Arial"/>
                <w:szCs w:val="22"/>
                <w:lang w:val="en-GB"/>
              </w:rPr>
              <w:t xml:space="preserve">). </w:t>
            </w:r>
          </w:p>
          <w:p w:rsidR="00401458" w:rsidRPr="00883DE0" w:rsidRDefault="00550BFE" w:rsidP="00B4453A">
            <w:pPr>
              <w:widowControl w:val="0"/>
              <w:numPr>
                <w:ilvl w:val="0"/>
                <w:numId w:val="8"/>
              </w:numPr>
              <w:spacing w:before="180"/>
              <w:rPr>
                <w:rFonts w:cs="Arial"/>
                <w:szCs w:val="22"/>
                <w:lang w:val="en-GB"/>
              </w:rPr>
            </w:pPr>
            <w:r w:rsidRPr="00883DE0">
              <w:rPr>
                <w:rFonts w:cs="Arial"/>
                <w:szCs w:val="22"/>
                <w:u w:val="single"/>
                <w:lang w:val="en-GB"/>
              </w:rPr>
              <w:t>to approve</w:t>
            </w:r>
            <w:r w:rsidRPr="00883DE0">
              <w:rPr>
                <w:rFonts w:cs="Arial"/>
                <w:szCs w:val="22"/>
                <w:lang w:val="en-GB"/>
              </w:rPr>
              <w:t xml:space="preserve"> CEPT Report 43 in response to the EC Mandate on the «Review of Commission Decision 2005/928/EC (169 MHz-Decision) – the way forward» (see </w:t>
            </w:r>
            <w:r w:rsidRPr="00883DE0">
              <w:rPr>
                <w:rFonts w:cs="Arial"/>
                <w:b/>
                <w:szCs w:val="22"/>
                <w:lang w:val="en-GB"/>
              </w:rPr>
              <w:t>Annex 4</w:t>
            </w:r>
            <w:r w:rsidRPr="00883DE0">
              <w:rPr>
                <w:rFonts w:cs="Arial"/>
                <w:szCs w:val="22"/>
                <w:lang w:val="en-GB"/>
              </w:rPr>
              <w:t xml:space="preserve"> and </w:t>
            </w:r>
            <w:hyperlink w:anchor="p5_7_3_1" w:history="1">
              <w:r w:rsidRPr="00883DE0">
                <w:rPr>
                  <w:rStyle w:val="ad"/>
                  <w:rFonts w:cs="Arial"/>
                  <w:b/>
                  <w:szCs w:val="22"/>
                  <w:lang w:val="en-GB"/>
                </w:rPr>
                <w:t>Section 5.7.3.1</w:t>
              </w:r>
            </w:hyperlink>
            <w:r w:rsidRPr="00883DE0">
              <w:rPr>
                <w:rFonts w:cs="Arial"/>
                <w:szCs w:val="22"/>
                <w:lang w:val="en-GB"/>
              </w:rPr>
              <w:t>)</w:t>
            </w:r>
            <w:r w:rsidR="00E150EF" w:rsidRPr="00883DE0">
              <w:rPr>
                <w:rFonts w:cs="Arial"/>
                <w:szCs w:val="22"/>
                <w:lang w:val="en-GB"/>
              </w:rPr>
              <w:t>.</w:t>
            </w:r>
          </w:p>
          <w:p w:rsidR="004924D2" w:rsidRPr="00883DE0" w:rsidRDefault="004924D2" w:rsidP="00B4453A">
            <w:pPr>
              <w:widowControl w:val="0"/>
              <w:numPr>
                <w:ilvl w:val="0"/>
                <w:numId w:val="8"/>
              </w:numPr>
              <w:spacing w:before="180"/>
              <w:rPr>
                <w:rFonts w:cs="Arial"/>
                <w:szCs w:val="22"/>
                <w:lang w:val="en-GB"/>
              </w:rPr>
            </w:pPr>
            <w:r w:rsidRPr="00883DE0">
              <w:rPr>
                <w:rFonts w:cs="Arial"/>
                <w:szCs w:val="22"/>
                <w:u w:val="single"/>
                <w:lang w:val="en-GB"/>
              </w:rPr>
              <w:t xml:space="preserve">to </w:t>
            </w:r>
            <w:r w:rsidR="006463D5" w:rsidRPr="00883DE0">
              <w:rPr>
                <w:rFonts w:cs="Arial"/>
                <w:szCs w:val="22"/>
                <w:u w:val="single"/>
                <w:lang w:val="en-GB"/>
              </w:rPr>
              <w:t>send</w:t>
            </w:r>
            <w:r w:rsidRPr="00883DE0">
              <w:rPr>
                <w:rFonts w:cs="Arial"/>
                <w:szCs w:val="22"/>
                <w:u w:val="single"/>
                <w:lang w:val="en-GB"/>
              </w:rPr>
              <w:t xml:space="preserve"> a </w:t>
            </w:r>
            <w:r w:rsidRPr="00883DE0">
              <w:rPr>
                <w:rFonts w:cs="Arial"/>
                <w:szCs w:val="22"/>
                <w:u w:val="single"/>
                <w:lang w:val="en-US"/>
              </w:rPr>
              <w:t xml:space="preserve">letter </w:t>
            </w:r>
            <w:r w:rsidRPr="00883DE0">
              <w:rPr>
                <w:rFonts w:cs="Arial"/>
                <w:szCs w:val="22"/>
                <w:u w:val="single"/>
                <w:lang w:val="en-GB"/>
              </w:rPr>
              <w:t xml:space="preserve">to the TCAM on </w:t>
            </w:r>
            <w:r w:rsidRPr="00883DE0">
              <w:rPr>
                <w:rFonts w:cs="Arial"/>
                <w:szCs w:val="22"/>
                <w:u w:val="single"/>
                <w:lang w:val="en-US"/>
              </w:rPr>
              <w:t>DFS in 5 GHz</w:t>
            </w:r>
            <w:r w:rsidRPr="00883DE0">
              <w:rPr>
                <w:rFonts w:cs="Arial"/>
                <w:szCs w:val="22"/>
                <w:u w:val="single"/>
                <w:lang w:val="en-GB"/>
              </w:rPr>
              <w:t>:</w:t>
            </w:r>
          </w:p>
          <w:p w:rsidR="00267151" w:rsidRPr="00883DE0" w:rsidRDefault="00267151" w:rsidP="00267151">
            <w:pPr>
              <w:widowControl w:val="0"/>
              <w:tabs>
                <w:tab w:val="left" w:pos="639"/>
              </w:tabs>
              <w:spacing w:after="0"/>
              <w:ind w:left="641"/>
              <w:rPr>
                <w:rFonts w:cs="Arial"/>
                <w:szCs w:val="22"/>
                <w:lang w:val="en-GB"/>
              </w:rPr>
            </w:pPr>
            <w:r w:rsidRPr="00883DE0">
              <w:rPr>
                <w:rFonts w:cs="Arial"/>
                <w:szCs w:val="22"/>
                <w:lang w:val="en-GB"/>
              </w:rPr>
              <w:t xml:space="preserve">WGFM considered responses on a questionnaire regarding the efficiency of the DFS mechanism used by 5 GHz WAS/RLAN to protect radar systems and concluded that </w:t>
            </w:r>
            <w:r w:rsidRPr="00883DE0">
              <w:rPr>
                <w:lang w:val="en-US"/>
              </w:rPr>
              <w:t>the majority of the reported interference cases were caused by equipment where the DFS mechanism was disabled by the user or network operator</w:t>
            </w:r>
            <w:r w:rsidRPr="00883DE0">
              <w:rPr>
                <w:rFonts w:cs="Arial"/>
                <w:szCs w:val="22"/>
                <w:lang w:val="en-GB"/>
              </w:rPr>
              <w:t xml:space="preserve">. Consequently, WGFM proposed ECC to send a letter to TCAM to warn this committee about this situation (see </w:t>
            </w:r>
            <w:r w:rsidRPr="00883DE0">
              <w:rPr>
                <w:rFonts w:cs="Arial"/>
                <w:b/>
                <w:szCs w:val="22"/>
                <w:lang w:val="en-GB"/>
              </w:rPr>
              <w:t xml:space="preserve">Annex </w:t>
            </w:r>
            <w:r w:rsidR="00F070F8" w:rsidRPr="00883DE0">
              <w:rPr>
                <w:rFonts w:cs="Arial"/>
                <w:b/>
                <w:szCs w:val="22"/>
                <w:lang w:val="en-GB"/>
              </w:rPr>
              <w:t>5</w:t>
            </w:r>
            <w:r w:rsidRPr="00883DE0">
              <w:rPr>
                <w:rFonts w:cs="Arial"/>
                <w:szCs w:val="22"/>
                <w:lang w:val="en-GB"/>
              </w:rPr>
              <w:t xml:space="preserve"> and </w:t>
            </w:r>
            <w:hyperlink w:anchor="p5_7_1_2" w:history="1">
              <w:r w:rsidRPr="00883DE0">
                <w:rPr>
                  <w:rStyle w:val="ad"/>
                  <w:rFonts w:cs="Arial"/>
                  <w:b/>
                  <w:szCs w:val="22"/>
                  <w:lang w:val="en-GB"/>
                </w:rPr>
                <w:t>Section 5.7.1.2</w:t>
              </w:r>
            </w:hyperlink>
            <w:r w:rsidR="006463D5" w:rsidRPr="00883DE0">
              <w:rPr>
                <w:rFonts w:cs="Arial"/>
                <w:szCs w:val="22"/>
                <w:lang w:val="en-GB"/>
              </w:rPr>
              <w:t xml:space="preserve">; see also </w:t>
            </w:r>
            <w:r w:rsidR="006463D5" w:rsidRPr="00883DE0">
              <w:rPr>
                <w:rFonts w:cs="Arial"/>
                <w:b/>
                <w:szCs w:val="22"/>
                <w:lang w:val="en-GB"/>
              </w:rPr>
              <w:t>Other issues</w:t>
            </w:r>
            <w:r w:rsidR="006463D5" w:rsidRPr="00883DE0">
              <w:rPr>
                <w:rFonts w:cs="Arial"/>
                <w:szCs w:val="22"/>
                <w:lang w:val="en-GB"/>
              </w:rPr>
              <w:t xml:space="preserve"> section</w:t>
            </w:r>
            <w:r w:rsidRPr="00883DE0">
              <w:rPr>
                <w:rFonts w:cs="Arial"/>
                <w:szCs w:val="22"/>
                <w:lang w:val="en-GB"/>
              </w:rPr>
              <w:t>).</w:t>
            </w:r>
          </w:p>
          <w:p w:rsidR="002048E4" w:rsidRPr="00883DE0" w:rsidRDefault="001C37C9" w:rsidP="00B4453A">
            <w:pPr>
              <w:widowControl w:val="0"/>
              <w:numPr>
                <w:ilvl w:val="0"/>
                <w:numId w:val="8"/>
              </w:numPr>
              <w:spacing w:before="180"/>
              <w:rPr>
                <w:rFonts w:cs="Arial"/>
                <w:szCs w:val="22"/>
                <w:u w:val="single"/>
                <w:lang w:val="en-GB"/>
              </w:rPr>
            </w:pPr>
            <w:r w:rsidRPr="00883DE0">
              <w:rPr>
                <w:rFonts w:cs="Arial"/>
                <w:szCs w:val="22"/>
                <w:u w:val="single"/>
                <w:lang w:val="en-GB"/>
              </w:rPr>
              <w:t>t</w:t>
            </w:r>
            <w:r w:rsidR="002048E4" w:rsidRPr="00883DE0">
              <w:rPr>
                <w:rFonts w:cs="Arial"/>
                <w:szCs w:val="22"/>
                <w:u w:val="single"/>
                <w:lang w:val="en-GB"/>
              </w:rPr>
              <w:t xml:space="preserve">o </w:t>
            </w:r>
            <w:r w:rsidR="00F63802" w:rsidRPr="00883DE0">
              <w:rPr>
                <w:rFonts w:cs="Arial"/>
                <w:szCs w:val="22"/>
                <w:u w:val="single"/>
                <w:lang w:val="en-GB"/>
              </w:rPr>
              <w:t xml:space="preserve">consider </w:t>
            </w:r>
            <w:r w:rsidR="00F63802" w:rsidRPr="00883DE0">
              <w:rPr>
                <w:rFonts w:cs="Arial"/>
                <w:szCs w:val="22"/>
                <w:lang w:val="en-GB"/>
              </w:rPr>
              <w:t xml:space="preserve">report </w:t>
            </w:r>
            <w:r w:rsidR="005207DB" w:rsidRPr="00883DE0">
              <w:rPr>
                <w:rFonts w:cs="Arial"/>
                <w:szCs w:val="22"/>
                <w:lang w:val="en-GB"/>
              </w:rPr>
              <w:t xml:space="preserve">on </w:t>
            </w:r>
            <w:r w:rsidR="0000516E" w:rsidRPr="00883DE0">
              <w:rPr>
                <w:rFonts w:cs="Arial"/>
                <w:szCs w:val="22"/>
                <w:lang w:val="en-GB"/>
              </w:rPr>
              <w:t xml:space="preserve">future use of </w:t>
            </w:r>
            <w:r w:rsidR="0000516E" w:rsidRPr="00883DE0">
              <w:rPr>
                <w:rFonts w:cs="Arial"/>
                <w:szCs w:val="22"/>
              </w:rPr>
              <w:t>unpaired 2 GHz bands:</w:t>
            </w:r>
            <w:r w:rsidR="0000516E" w:rsidRPr="00883DE0">
              <w:rPr>
                <w:rFonts w:cs="Arial"/>
                <w:szCs w:val="22"/>
                <w:lang w:val="en-GB"/>
              </w:rPr>
              <w:t xml:space="preserve"> 1900-1920 MHz, 2010-2025 MHz </w:t>
            </w:r>
            <w:r w:rsidR="00F63802" w:rsidRPr="00883DE0">
              <w:rPr>
                <w:rFonts w:cs="Arial"/>
                <w:szCs w:val="22"/>
                <w:lang w:val="en-GB"/>
              </w:rPr>
              <w:t xml:space="preserve">(see </w:t>
            </w:r>
            <w:r w:rsidR="00F63802" w:rsidRPr="00883DE0">
              <w:rPr>
                <w:rFonts w:cs="Arial"/>
                <w:b/>
                <w:szCs w:val="22"/>
                <w:lang w:val="en-GB"/>
              </w:rPr>
              <w:t xml:space="preserve">Annex </w:t>
            </w:r>
            <w:r w:rsidR="00F070F8" w:rsidRPr="00883DE0">
              <w:rPr>
                <w:rFonts w:cs="Arial"/>
                <w:b/>
                <w:szCs w:val="22"/>
                <w:lang w:val="en-GB"/>
              </w:rPr>
              <w:t>6</w:t>
            </w:r>
            <w:r w:rsidR="00F63802" w:rsidRPr="00883DE0">
              <w:rPr>
                <w:rFonts w:cs="Arial"/>
                <w:szCs w:val="22"/>
                <w:lang w:val="en-GB"/>
              </w:rPr>
              <w:t xml:space="preserve"> and </w:t>
            </w:r>
            <w:hyperlink w:anchor="p6_1" w:history="1">
              <w:r w:rsidR="00F63802" w:rsidRPr="00883DE0">
                <w:rPr>
                  <w:rStyle w:val="ad"/>
                  <w:rFonts w:cs="Arial"/>
                  <w:b/>
                  <w:szCs w:val="22"/>
                  <w:lang w:val="en-GB"/>
                </w:rPr>
                <w:t>Section 6.1</w:t>
              </w:r>
            </w:hyperlink>
            <w:r w:rsidR="00F63802" w:rsidRPr="00883DE0">
              <w:rPr>
                <w:rFonts w:cs="Arial"/>
                <w:szCs w:val="22"/>
                <w:u w:val="single"/>
                <w:lang w:val="en-GB"/>
              </w:rPr>
              <w:t>)</w:t>
            </w:r>
            <w:r w:rsidR="00E150EF" w:rsidRPr="00883DE0">
              <w:rPr>
                <w:rFonts w:cs="Arial"/>
                <w:szCs w:val="22"/>
                <w:u w:val="single"/>
                <w:lang w:val="en-GB"/>
              </w:rPr>
              <w:t>.</w:t>
            </w:r>
          </w:p>
          <w:p w:rsidR="002048E4" w:rsidRPr="00883DE0" w:rsidRDefault="002048E4" w:rsidP="00027532">
            <w:pPr>
              <w:widowControl w:val="0"/>
              <w:spacing w:after="0"/>
              <w:ind w:firstLine="290"/>
              <w:rPr>
                <w:rFonts w:cs="Arial"/>
                <w:szCs w:val="22"/>
                <w:lang w:val="en-GB"/>
              </w:rPr>
            </w:pPr>
          </w:p>
          <w:p w:rsidR="005F740A" w:rsidRPr="00883DE0" w:rsidRDefault="005F740A" w:rsidP="00027532">
            <w:pPr>
              <w:widowControl w:val="0"/>
              <w:spacing w:after="0"/>
              <w:ind w:firstLine="290"/>
              <w:rPr>
                <w:rFonts w:cs="Arial"/>
                <w:szCs w:val="22"/>
                <w:lang w:val="en-GB"/>
              </w:rPr>
            </w:pPr>
          </w:p>
          <w:p w:rsidR="00EE7342" w:rsidRPr="00883DE0" w:rsidRDefault="00B83871" w:rsidP="00B4453A">
            <w:pPr>
              <w:widowControl w:val="0"/>
              <w:numPr>
                <w:ilvl w:val="0"/>
                <w:numId w:val="8"/>
              </w:numPr>
              <w:overflowPunct w:val="0"/>
              <w:autoSpaceDE w:val="0"/>
              <w:autoSpaceDN w:val="0"/>
              <w:adjustRightInd w:val="0"/>
              <w:textAlignment w:val="baseline"/>
              <w:rPr>
                <w:rFonts w:cs="Arial"/>
                <w:szCs w:val="22"/>
                <w:u w:val="single"/>
                <w:lang w:val="ru-RU"/>
              </w:rPr>
            </w:pPr>
            <w:r w:rsidRPr="00883DE0">
              <w:rPr>
                <w:rFonts w:cs="Arial"/>
                <w:szCs w:val="22"/>
                <w:u w:val="single"/>
                <w:lang w:val="en-GB"/>
              </w:rPr>
              <w:lastRenderedPageBreak/>
              <w:t>to authorise WG FM:</w:t>
            </w:r>
          </w:p>
          <w:p w:rsidR="00B83871" w:rsidRPr="00883DE0" w:rsidRDefault="00B83871" w:rsidP="00B4453A">
            <w:pPr>
              <w:widowControl w:val="0"/>
              <w:numPr>
                <w:ilvl w:val="0"/>
                <w:numId w:val="29"/>
              </w:numPr>
              <w:tabs>
                <w:tab w:val="left" w:pos="1065"/>
              </w:tabs>
              <w:spacing w:before="120" w:after="0"/>
              <w:ind w:left="1065" w:hanging="424"/>
              <w:rPr>
                <w:rFonts w:cs="Arial"/>
                <w:szCs w:val="22"/>
                <w:lang w:val="en-GB"/>
              </w:rPr>
            </w:pPr>
            <w:r w:rsidRPr="00883DE0">
              <w:rPr>
                <w:rFonts w:cs="Arial"/>
                <w:szCs w:val="22"/>
                <w:lang w:val="en-US"/>
              </w:rPr>
              <w:t>to revise ECC Decision (02)05 to delete the analogue UIC DMO covered in ETSI EN 300 086 (5x12.5 kHz channels, analogue use only, in 876-876.1 MHz) from ECC Decision (02)05</w:t>
            </w:r>
            <w:r w:rsidR="003B31D3" w:rsidRPr="00883DE0">
              <w:rPr>
                <w:rFonts w:cs="Arial"/>
                <w:szCs w:val="22"/>
                <w:lang w:val="en-US"/>
              </w:rPr>
              <w:t>.</w:t>
            </w:r>
            <w:r w:rsidRPr="00883DE0">
              <w:rPr>
                <w:rFonts w:cs="Arial"/>
                <w:szCs w:val="22"/>
                <w:lang w:val="en-US"/>
              </w:rPr>
              <w:t xml:space="preserve"> </w:t>
            </w:r>
            <w:r w:rsidR="003B31D3" w:rsidRPr="00883DE0">
              <w:rPr>
                <w:rFonts w:cs="Arial"/>
                <w:i/>
                <w:szCs w:val="22"/>
                <w:lang w:val="en-US"/>
              </w:rPr>
              <w:t xml:space="preserve">WG FM </w:t>
            </w:r>
            <w:r w:rsidR="003B31D3" w:rsidRPr="00883DE0">
              <w:rPr>
                <w:i/>
                <w:lang w:val="en-GB"/>
              </w:rPr>
              <w:t>tasked the ECO to prepare a revision of ECC Decision (02)05 where the UIC DMO is taken out, pending confirmation from the next ECC meeting</w:t>
            </w:r>
            <w:r w:rsidR="000B780E" w:rsidRPr="00883DE0">
              <w:rPr>
                <w:i/>
                <w:lang w:val="en-GB"/>
              </w:rPr>
              <w:t>. WG FM also sent LSs to ETSI and UIC on this matter</w:t>
            </w:r>
            <w:r w:rsidR="00784B43" w:rsidRPr="00883DE0">
              <w:rPr>
                <w:i/>
                <w:lang w:val="en-GB"/>
              </w:rPr>
              <w:t xml:space="preserve"> </w:t>
            </w:r>
            <w:r w:rsidRPr="00883DE0">
              <w:rPr>
                <w:rFonts w:cs="Arial"/>
                <w:szCs w:val="22"/>
                <w:lang w:val="en-US"/>
              </w:rPr>
              <w:t xml:space="preserve">(see </w:t>
            </w:r>
            <w:hyperlink w:anchor="p5_7_2" w:history="1">
              <w:r w:rsidRPr="00883DE0">
                <w:rPr>
                  <w:rStyle w:val="ad"/>
                  <w:rFonts w:cs="Arial"/>
                  <w:b/>
                  <w:szCs w:val="22"/>
                  <w:lang w:val="en-US"/>
                </w:rPr>
                <w:t>Section 5.7.2</w:t>
              </w:r>
            </w:hyperlink>
            <w:r w:rsidRPr="00883DE0">
              <w:rPr>
                <w:rFonts w:cs="Arial"/>
                <w:szCs w:val="22"/>
                <w:lang w:val="en-US"/>
              </w:rPr>
              <w:t>).</w:t>
            </w:r>
          </w:p>
          <w:p w:rsidR="00784B43" w:rsidRPr="00883DE0" w:rsidRDefault="00784B43" w:rsidP="00B4453A">
            <w:pPr>
              <w:widowControl w:val="0"/>
              <w:numPr>
                <w:ilvl w:val="0"/>
                <w:numId w:val="29"/>
              </w:numPr>
              <w:tabs>
                <w:tab w:val="left" w:pos="1065"/>
              </w:tabs>
              <w:spacing w:before="120" w:after="0"/>
              <w:ind w:left="1065" w:hanging="424"/>
              <w:rPr>
                <w:rFonts w:cs="Arial"/>
                <w:szCs w:val="22"/>
                <w:lang w:val="en-GB"/>
              </w:rPr>
            </w:pPr>
            <w:r w:rsidRPr="00883DE0">
              <w:rPr>
                <w:rFonts w:cs="Arial"/>
                <w:szCs w:val="22"/>
                <w:lang w:val="en-US"/>
              </w:rPr>
              <w:t xml:space="preserve">to </w:t>
            </w:r>
            <w:r w:rsidRPr="00883DE0">
              <w:rPr>
                <w:lang w:val="en-GB"/>
              </w:rPr>
              <w:t xml:space="preserve">adopt draft CEPT Report 44 for the public consultation at the WGFM#75 (Sept. 2012) to to fulfil the schedule of the EC Mandate and because of the series of the WGFM, RSC and ECC meetings at the end of 2012 (see </w:t>
            </w:r>
            <w:hyperlink w:anchor="p5_7_3_2" w:history="1">
              <w:r w:rsidRPr="00883DE0">
                <w:rPr>
                  <w:rStyle w:val="ad"/>
                  <w:b/>
                  <w:lang w:val="en-GB"/>
                </w:rPr>
                <w:t>Section 5.7.3.2</w:t>
              </w:r>
            </w:hyperlink>
            <w:r w:rsidRPr="00883DE0">
              <w:rPr>
                <w:lang w:val="en-GB"/>
              </w:rPr>
              <w:t>)</w:t>
            </w:r>
            <w:r w:rsidR="00E150EF" w:rsidRPr="00883DE0">
              <w:rPr>
                <w:lang w:val="en-GB"/>
              </w:rPr>
              <w:t>.</w:t>
            </w:r>
          </w:p>
          <w:p w:rsidR="00B83871" w:rsidRPr="00883DE0" w:rsidRDefault="00B83871" w:rsidP="00027532">
            <w:pPr>
              <w:widowControl w:val="0"/>
              <w:overflowPunct w:val="0"/>
              <w:autoSpaceDE w:val="0"/>
              <w:autoSpaceDN w:val="0"/>
              <w:adjustRightInd w:val="0"/>
              <w:ind w:left="290"/>
              <w:textAlignment w:val="baseline"/>
              <w:rPr>
                <w:rFonts w:cs="Arial"/>
                <w:b/>
                <w:szCs w:val="22"/>
                <w:lang w:val="en-US"/>
              </w:rPr>
            </w:pPr>
          </w:p>
          <w:p w:rsidR="005F740A" w:rsidRPr="00883DE0" w:rsidRDefault="005F740A" w:rsidP="00027532">
            <w:pPr>
              <w:widowControl w:val="0"/>
              <w:overflowPunct w:val="0"/>
              <w:autoSpaceDE w:val="0"/>
              <w:autoSpaceDN w:val="0"/>
              <w:adjustRightInd w:val="0"/>
              <w:ind w:left="290"/>
              <w:textAlignment w:val="baseline"/>
              <w:rPr>
                <w:rFonts w:cs="Arial"/>
                <w:b/>
                <w:szCs w:val="22"/>
                <w:lang w:val="en-US"/>
              </w:rPr>
            </w:pPr>
          </w:p>
          <w:p w:rsidR="0074445C" w:rsidRPr="00883DE0" w:rsidRDefault="0074445C" w:rsidP="00027532">
            <w:pPr>
              <w:widowControl w:val="0"/>
              <w:overflowPunct w:val="0"/>
              <w:autoSpaceDE w:val="0"/>
              <w:autoSpaceDN w:val="0"/>
              <w:adjustRightInd w:val="0"/>
              <w:ind w:left="290"/>
              <w:textAlignment w:val="baseline"/>
              <w:rPr>
                <w:rFonts w:cs="Arial"/>
                <w:szCs w:val="22"/>
                <w:lang w:val="en-GB"/>
              </w:rPr>
            </w:pPr>
            <w:r w:rsidRPr="00883DE0">
              <w:rPr>
                <w:rFonts w:cs="Arial"/>
                <w:b/>
                <w:szCs w:val="22"/>
                <w:lang w:val="en-GB"/>
              </w:rPr>
              <w:t>Part 2</w:t>
            </w:r>
            <w:r w:rsidRPr="00883DE0">
              <w:rPr>
                <w:rFonts w:cs="Arial"/>
                <w:szCs w:val="22"/>
                <w:lang w:val="en-GB"/>
              </w:rPr>
              <w:t xml:space="preserve"> contains items </w:t>
            </w:r>
            <w:r w:rsidRPr="00883DE0">
              <w:rPr>
                <w:rFonts w:cs="Arial"/>
                <w:b/>
                <w:szCs w:val="22"/>
                <w:lang w:val="en-GB"/>
              </w:rPr>
              <w:t xml:space="preserve">for </w:t>
            </w:r>
            <w:smartTag w:uri="urn:schemas-microsoft-com:office:smarttags" w:element="PersonName">
              <w:r w:rsidRPr="00883DE0">
                <w:rPr>
                  <w:rFonts w:cs="Arial"/>
                  <w:b/>
                  <w:szCs w:val="22"/>
                  <w:lang w:val="en-GB"/>
                </w:rPr>
                <w:t>info</w:t>
              </w:r>
            </w:smartTag>
            <w:r w:rsidRPr="00883DE0">
              <w:rPr>
                <w:rFonts w:cs="Arial"/>
                <w:b/>
                <w:szCs w:val="22"/>
                <w:lang w:val="en-GB"/>
              </w:rPr>
              <w:t>rmation of ECC Plenary</w:t>
            </w:r>
            <w:r w:rsidRPr="00883DE0">
              <w:rPr>
                <w:rFonts w:cs="Arial"/>
                <w:szCs w:val="22"/>
                <w:lang w:val="en-GB"/>
              </w:rPr>
              <w:t>, notably in the following Sections:</w:t>
            </w:r>
          </w:p>
          <w:p w:rsidR="00301D72" w:rsidRPr="00883DE0" w:rsidRDefault="00301D72" w:rsidP="00027532">
            <w:pPr>
              <w:widowControl w:val="0"/>
              <w:overflowPunct w:val="0"/>
              <w:autoSpaceDE w:val="0"/>
              <w:autoSpaceDN w:val="0"/>
              <w:adjustRightInd w:val="0"/>
              <w:ind w:left="289"/>
              <w:textAlignment w:val="baseline"/>
              <w:rPr>
                <w:rFonts w:cs="Arial"/>
                <w:szCs w:val="22"/>
                <w:lang w:val="en-GB"/>
              </w:rPr>
            </w:pPr>
            <w:r w:rsidRPr="00883DE0">
              <w:rPr>
                <w:rFonts w:cs="Arial"/>
                <w:b/>
                <w:szCs w:val="22"/>
                <w:lang w:val="en-GB"/>
              </w:rPr>
              <w:t>Approved for publication</w:t>
            </w:r>
          </w:p>
          <w:p w:rsidR="00FD2347" w:rsidRPr="00883DE0" w:rsidRDefault="00FD2347" w:rsidP="00FD2347">
            <w:pPr>
              <w:widowControl w:val="0"/>
              <w:numPr>
                <w:ilvl w:val="0"/>
                <w:numId w:val="3"/>
              </w:numPr>
              <w:tabs>
                <w:tab w:val="clear" w:pos="2221"/>
                <w:tab w:val="num" w:pos="639"/>
              </w:tabs>
              <w:spacing w:after="0"/>
              <w:ind w:left="641" w:hanging="352"/>
              <w:jc w:val="left"/>
              <w:rPr>
                <w:rFonts w:cs="Arial"/>
                <w:szCs w:val="22"/>
              </w:rPr>
            </w:pPr>
            <w:r w:rsidRPr="00883DE0">
              <w:rPr>
                <w:rFonts w:cs="Arial"/>
                <w:szCs w:val="22"/>
              </w:rPr>
              <w:t xml:space="preserve">Revised ECC Recommendation (08)02 on frequency planning and frequency coordination for GSM/UMTS/LTE/WiMAX land mobile systems operating within the 900/1800 MHz bands (see </w:t>
            </w:r>
            <w:hyperlink w:anchor="p5_8_2" w:history="1">
              <w:r w:rsidRPr="00883DE0">
                <w:rPr>
                  <w:rStyle w:val="ad"/>
                  <w:rFonts w:cs="Arial"/>
                  <w:b/>
                  <w:szCs w:val="22"/>
                </w:rPr>
                <w:t>Section 5.8.2</w:t>
              </w:r>
            </w:hyperlink>
            <w:r w:rsidRPr="00883DE0">
              <w:rPr>
                <w:rFonts w:cs="Arial"/>
                <w:szCs w:val="22"/>
              </w:rPr>
              <w:t>).</w:t>
            </w:r>
          </w:p>
          <w:p w:rsidR="00FD2347" w:rsidRPr="00883DE0" w:rsidRDefault="00FD2347" w:rsidP="00FD2347">
            <w:pPr>
              <w:widowControl w:val="0"/>
              <w:numPr>
                <w:ilvl w:val="0"/>
                <w:numId w:val="3"/>
              </w:numPr>
              <w:tabs>
                <w:tab w:val="clear" w:pos="2221"/>
                <w:tab w:val="num" w:pos="639"/>
              </w:tabs>
              <w:spacing w:after="0"/>
              <w:ind w:left="641" w:hanging="352"/>
              <w:jc w:val="left"/>
              <w:rPr>
                <w:rFonts w:cs="Arial"/>
                <w:szCs w:val="22"/>
              </w:rPr>
            </w:pPr>
            <w:r w:rsidRPr="00883DE0">
              <w:rPr>
                <w:rFonts w:cs="Arial"/>
                <w:szCs w:val="22"/>
              </w:rPr>
              <w:t xml:space="preserve">Revised Annex 3 of ERC REC 70-03 «Wideband Data Transmission systems» (see </w:t>
            </w:r>
            <w:hyperlink w:anchor="p5_7_2" w:history="1">
              <w:r w:rsidRPr="00883DE0">
                <w:rPr>
                  <w:rStyle w:val="ad"/>
                  <w:rFonts w:cs="Arial"/>
                  <w:b/>
                  <w:szCs w:val="22"/>
                </w:rPr>
                <w:t>Section 5.7.2</w:t>
              </w:r>
            </w:hyperlink>
            <w:r w:rsidRPr="00883DE0">
              <w:rPr>
                <w:rFonts w:cs="Arial"/>
                <w:szCs w:val="22"/>
              </w:rPr>
              <w:t>).</w:t>
            </w:r>
          </w:p>
          <w:p w:rsidR="00FD2347" w:rsidRPr="00883DE0" w:rsidRDefault="00FD2347" w:rsidP="00FD2347">
            <w:pPr>
              <w:widowControl w:val="0"/>
              <w:numPr>
                <w:ilvl w:val="0"/>
                <w:numId w:val="3"/>
              </w:numPr>
              <w:tabs>
                <w:tab w:val="clear" w:pos="2221"/>
                <w:tab w:val="num" w:pos="639"/>
              </w:tabs>
              <w:spacing w:after="0"/>
              <w:ind w:left="641" w:hanging="352"/>
              <w:jc w:val="left"/>
              <w:rPr>
                <w:rFonts w:cs="Arial"/>
                <w:szCs w:val="22"/>
              </w:rPr>
            </w:pPr>
            <w:r w:rsidRPr="00883DE0">
              <w:rPr>
                <w:rFonts w:cs="Arial"/>
                <w:szCs w:val="22"/>
              </w:rPr>
              <w:t xml:space="preserve">Revised Annex 5 of ERC REC 70-03 «Road Transport and Traffic Telematics (RTTT)» (see </w:t>
            </w:r>
            <w:hyperlink w:anchor="p5_7_2" w:history="1">
              <w:r w:rsidRPr="00883DE0">
                <w:rPr>
                  <w:rStyle w:val="ad"/>
                  <w:rFonts w:cs="Arial"/>
                  <w:b/>
                  <w:szCs w:val="22"/>
                </w:rPr>
                <w:t>Section 5.7.2</w:t>
              </w:r>
            </w:hyperlink>
            <w:r w:rsidRPr="00883DE0">
              <w:rPr>
                <w:rFonts w:cs="Arial"/>
                <w:szCs w:val="22"/>
              </w:rPr>
              <w:t>).</w:t>
            </w:r>
          </w:p>
          <w:p w:rsidR="00FD2347" w:rsidRPr="00883DE0" w:rsidRDefault="00FD2347" w:rsidP="00FD2347">
            <w:pPr>
              <w:widowControl w:val="0"/>
              <w:numPr>
                <w:ilvl w:val="0"/>
                <w:numId w:val="3"/>
              </w:numPr>
              <w:tabs>
                <w:tab w:val="clear" w:pos="2221"/>
                <w:tab w:val="num" w:pos="639"/>
              </w:tabs>
              <w:spacing w:after="0"/>
              <w:ind w:left="641" w:hanging="352"/>
              <w:jc w:val="left"/>
              <w:rPr>
                <w:rFonts w:cs="Arial"/>
                <w:szCs w:val="22"/>
              </w:rPr>
            </w:pPr>
            <w:r w:rsidRPr="00883DE0">
              <w:rPr>
                <w:rFonts w:cs="Arial"/>
                <w:szCs w:val="22"/>
              </w:rPr>
              <w:t xml:space="preserve">Revised Annex 6 of ERC REC 70-03 «Radiodetermination applications» (see </w:t>
            </w:r>
            <w:hyperlink w:anchor="p5_7_2" w:history="1">
              <w:r w:rsidRPr="00883DE0">
                <w:rPr>
                  <w:rStyle w:val="ad"/>
                  <w:rFonts w:cs="Arial"/>
                  <w:b/>
                  <w:szCs w:val="22"/>
                </w:rPr>
                <w:t>Section 5.7.2</w:t>
              </w:r>
            </w:hyperlink>
            <w:r w:rsidRPr="00883DE0">
              <w:rPr>
                <w:rFonts w:cs="Arial"/>
                <w:szCs w:val="22"/>
              </w:rPr>
              <w:t>).</w:t>
            </w:r>
          </w:p>
          <w:p w:rsidR="00FD2347" w:rsidRPr="00883DE0" w:rsidRDefault="00FD2347" w:rsidP="00FD2347">
            <w:pPr>
              <w:widowControl w:val="0"/>
              <w:numPr>
                <w:ilvl w:val="0"/>
                <w:numId w:val="3"/>
              </w:numPr>
              <w:tabs>
                <w:tab w:val="clear" w:pos="2221"/>
                <w:tab w:val="num" w:pos="639"/>
              </w:tabs>
              <w:spacing w:after="0"/>
              <w:ind w:left="641" w:hanging="352"/>
              <w:jc w:val="left"/>
              <w:rPr>
                <w:rFonts w:cs="Arial"/>
                <w:szCs w:val="22"/>
              </w:rPr>
            </w:pPr>
            <w:r w:rsidRPr="00883DE0">
              <w:rPr>
                <w:rFonts w:cs="Arial"/>
                <w:szCs w:val="22"/>
              </w:rPr>
              <w:t xml:space="preserve">Revised Annex 11 of ERC REC 70-03 «Radio frequency identification applications» (see </w:t>
            </w:r>
            <w:hyperlink w:anchor="p5_7_2" w:history="1">
              <w:r w:rsidRPr="00883DE0">
                <w:rPr>
                  <w:rStyle w:val="ad"/>
                  <w:rFonts w:cs="Arial"/>
                  <w:b/>
                  <w:szCs w:val="22"/>
                </w:rPr>
                <w:t>Section 5.7.2</w:t>
              </w:r>
            </w:hyperlink>
            <w:r w:rsidRPr="00883DE0">
              <w:rPr>
                <w:rFonts w:cs="Arial"/>
                <w:szCs w:val="22"/>
              </w:rPr>
              <w:t>).</w:t>
            </w:r>
          </w:p>
          <w:p w:rsidR="00FD2347" w:rsidRPr="00883DE0" w:rsidRDefault="00FD2347" w:rsidP="00FD2347">
            <w:pPr>
              <w:widowControl w:val="0"/>
              <w:numPr>
                <w:ilvl w:val="0"/>
                <w:numId w:val="3"/>
              </w:numPr>
              <w:tabs>
                <w:tab w:val="clear" w:pos="2221"/>
                <w:tab w:val="num" w:pos="639"/>
              </w:tabs>
              <w:spacing w:after="0"/>
              <w:ind w:left="641" w:hanging="352"/>
              <w:jc w:val="left"/>
              <w:rPr>
                <w:rFonts w:cs="Arial"/>
                <w:szCs w:val="22"/>
              </w:rPr>
            </w:pPr>
            <w:r w:rsidRPr="00883DE0">
              <w:rPr>
                <w:rFonts w:cs="Arial"/>
                <w:szCs w:val="22"/>
              </w:rPr>
              <w:t xml:space="preserve">New ECC Report 177 “Possibilities for Future Terrestrial Delivery of Audio Broadcasting Services” (see </w:t>
            </w:r>
            <w:r w:rsidRPr="00883DE0">
              <w:rPr>
                <w:rFonts w:cs="Arial"/>
                <w:b/>
                <w:szCs w:val="22"/>
              </w:rPr>
              <w:t>Section 5.17</w:t>
            </w:r>
            <w:r w:rsidRPr="00883DE0">
              <w:rPr>
                <w:rFonts w:cs="Arial"/>
                <w:szCs w:val="22"/>
              </w:rPr>
              <w:t>).</w:t>
            </w:r>
          </w:p>
          <w:p w:rsidR="00FD2347" w:rsidRPr="00883DE0" w:rsidRDefault="00FD2347" w:rsidP="00FD2347">
            <w:pPr>
              <w:widowControl w:val="0"/>
              <w:numPr>
                <w:ilvl w:val="0"/>
                <w:numId w:val="3"/>
              </w:numPr>
              <w:tabs>
                <w:tab w:val="clear" w:pos="2221"/>
                <w:tab w:val="num" w:pos="639"/>
              </w:tabs>
              <w:spacing w:after="0"/>
              <w:ind w:left="641" w:hanging="352"/>
              <w:jc w:val="left"/>
              <w:rPr>
                <w:rFonts w:cs="Arial"/>
                <w:szCs w:val="22"/>
              </w:rPr>
            </w:pPr>
            <w:r w:rsidRPr="00883DE0">
              <w:rPr>
                <w:rFonts w:cs="Arial"/>
                <w:szCs w:val="22"/>
              </w:rPr>
              <w:t xml:space="preserve">Technical Complement to ECC Report 141 «Future possibilities for the digitalisation of Band II (87.5 - 108 MHz)» (see </w:t>
            </w:r>
            <w:hyperlink w:anchor="p5_17" w:history="1">
              <w:r w:rsidRPr="00883DE0">
                <w:rPr>
                  <w:rStyle w:val="ad"/>
                  <w:rFonts w:cs="Arial"/>
                  <w:b/>
                  <w:szCs w:val="22"/>
                </w:rPr>
                <w:t>Section 5.17</w:t>
              </w:r>
            </w:hyperlink>
            <w:r w:rsidRPr="00883DE0">
              <w:rPr>
                <w:rFonts w:cs="Arial"/>
                <w:szCs w:val="22"/>
              </w:rPr>
              <w:t>).</w:t>
            </w:r>
          </w:p>
          <w:p w:rsidR="00401458" w:rsidRPr="00883DE0" w:rsidRDefault="00401458" w:rsidP="00027532">
            <w:pPr>
              <w:widowControl w:val="0"/>
              <w:spacing w:after="0"/>
              <w:ind w:firstLine="290"/>
              <w:rPr>
                <w:rFonts w:cs="Arial"/>
                <w:szCs w:val="22"/>
                <w:lang w:val="en-GB"/>
              </w:rPr>
            </w:pPr>
          </w:p>
          <w:p w:rsidR="00301D72" w:rsidRPr="00883DE0" w:rsidRDefault="00301D72" w:rsidP="00027532">
            <w:pPr>
              <w:widowControl w:val="0"/>
              <w:overflowPunct w:val="0"/>
              <w:autoSpaceDE w:val="0"/>
              <w:autoSpaceDN w:val="0"/>
              <w:adjustRightInd w:val="0"/>
              <w:ind w:left="289"/>
              <w:textAlignment w:val="baseline"/>
              <w:rPr>
                <w:rFonts w:cs="Arial"/>
                <w:b/>
                <w:szCs w:val="22"/>
                <w:lang w:val="en-GB"/>
              </w:rPr>
            </w:pPr>
            <w:r w:rsidRPr="00883DE0">
              <w:rPr>
                <w:rFonts w:cs="Arial"/>
                <w:b/>
                <w:szCs w:val="22"/>
                <w:lang w:val="en-GB"/>
              </w:rPr>
              <w:t>Approved for Public consultation</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Draft revised ECC Decision (09)02 on the harmonisation of the bands 1610-1626.5 MHz and 2483.5-2500 MHz for use by systems in the Mobile-Satellite Service (</w:t>
            </w:r>
            <w:r w:rsidRPr="00883DE0">
              <w:rPr>
                <w:rFonts w:cs="Arial"/>
                <w:b/>
                <w:szCs w:val="22"/>
                <w:lang w:val="en-US"/>
              </w:rPr>
              <w:t xml:space="preserve">see </w:t>
            </w:r>
            <w:hyperlink w:anchor="p5_2_4" w:history="1">
              <w:r w:rsidRPr="00883DE0">
                <w:rPr>
                  <w:rStyle w:val="ad"/>
                  <w:rFonts w:cs="Arial"/>
                  <w:b/>
                  <w:szCs w:val="22"/>
                  <w:lang w:val="en-US"/>
                </w:rPr>
                <w:t>Section 5.2.4</w:t>
              </w:r>
            </w:hyperlink>
            <w:r w:rsidRPr="00883DE0">
              <w:rPr>
                <w:rFonts w:cs="Arial"/>
                <w:szCs w:val="22"/>
                <w:lang w:val="en-US"/>
              </w:rPr>
              <w:t>).</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Draft new ECC Decision on the harmonised conditions for UWB applications inside aircraft (see </w:t>
            </w:r>
            <w:hyperlink w:anchor="p5_7_1" w:history="1">
              <w:r w:rsidRPr="00883DE0">
                <w:rPr>
                  <w:rStyle w:val="ad"/>
                  <w:rFonts w:cs="Arial"/>
                  <w:b/>
                  <w:szCs w:val="22"/>
                  <w:lang w:val="en-US"/>
                </w:rPr>
                <w:t>Section 5.7.1.1</w:t>
              </w:r>
            </w:hyperlink>
            <w:r w:rsidRPr="00883DE0">
              <w:rPr>
                <w:rFonts w:cs="Arial"/>
                <w:szCs w:val="22"/>
                <w:lang w:val="en-US"/>
              </w:rPr>
              <w:t>).</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Draft new ECC Decision (12)DD «The withdrawal of ECC Decision (02)01» (see </w:t>
            </w:r>
            <w:hyperlink w:anchor="p5_7_1" w:history="1">
              <w:r w:rsidRPr="00883DE0">
                <w:rPr>
                  <w:rStyle w:val="ad"/>
                  <w:rFonts w:cs="Arial"/>
                  <w:b/>
                  <w:szCs w:val="22"/>
                  <w:lang w:val="en-US"/>
                </w:rPr>
                <w:t>Section 5.7.1.1</w:t>
              </w:r>
            </w:hyperlink>
            <w:r w:rsidRPr="00883DE0">
              <w:rPr>
                <w:rFonts w:cs="Arial"/>
                <w:szCs w:val="22"/>
                <w:lang w:val="en-US"/>
              </w:rPr>
              <w:t>).</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Draft revised ECC Decision (01)03 «ECO Frequency Information System (EFIS)» - for administration consultation only (see </w:t>
            </w:r>
            <w:hyperlink w:anchor="p5_9_2" w:history="1">
              <w:r w:rsidRPr="00883DE0">
                <w:rPr>
                  <w:rStyle w:val="ad"/>
                  <w:rFonts w:cs="Arial"/>
                  <w:b/>
                  <w:szCs w:val="22"/>
                  <w:lang w:val="en-US"/>
                </w:rPr>
                <w:t>Section 5.9.2</w:t>
              </w:r>
            </w:hyperlink>
            <w:r w:rsidRPr="00883DE0">
              <w:rPr>
                <w:rFonts w:cs="Arial"/>
                <w:szCs w:val="22"/>
                <w:lang w:val="en-US"/>
              </w:rPr>
              <w:t>).</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Draft revised Annex 1 of ERC REC 70-03 «Non-specific Short Range Devices» (see </w:t>
            </w:r>
            <w:hyperlink w:anchor="p5_7_2" w:history="1">
              <w:r w:rsidRPr="00883DE0">
                <w:rPr>
                  <w:rStyle w:val="ad"/>
                  <w:rFonts w:cs="Arial"/>
                  <w:b/>
                  <w:szCs w:val="22"/>
                  <w:lang w:val="en-US"/>
                </w:rPr>
                <w:t>Section 5.7.2</w:t>
              </w:r>
            </w:hyperlink>
            <w:r w:rsidRPr="00883DE0">
              <w:rPr>
                <w:rFonts w:cs="Arial"/>
                <w:szCs w:val="22"/>
                <w:lang w:val="en-US"/>
              </w:rPr>
              <w:t>).</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Draft revised Annex 3 of ERC REC 70-03 «Wideband Data Transmission systems» (see </w:t>
            </w:r>
            <w:hyperlink w:anchor="p5_7_2" w:history="1">
              <w:r w:rsidRPr="00883DE0">
                <w:rPr>
                  <w:rStyle w:val="ad"/>
                  <w:rFonts w:cs="Arial"/>
                  <w:b/>
                  <w:szCs w:val="22"/>
                  <w:lang w:val="en-US"/>
                </w:rPr>
                <w:t>Section 5.7.2</w:t>
              </w:r>
            </w:hyperlink>
            <w:r w:rsidRPr="00883DE0">
              <w:rPr>
                <w:rFonts w:cs="Arial"/>
                <w:szCs w:val="22"/>
                <w:lang w:val="en-US"/>
              </w:rPr>
              <w:t>).</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Draft revised Annex 4 of ERC REC 70-03 «Railway applications» (see </w:t>
            </w:r>
            <w:hyperlink w:anchor="p5_7_2" w:history="1">
              <w:r w:rsidRPr="00883DE0">
                <w:rPr>
                  <w:rStyle w:val="ad"/>
                  <w:rFonts w:cs="Arial"/>
                  <w:b/>
                  <w:szCs w:val="22"/>
                  <w:lang w:val="en-US"/>
                </w:rPr>
                <w:t>Section 5.7.2</w:t>
              </w:r>
            </w:hyperlink>
            <w:r w:rsidRPr="00883DE0">
              <w:rPr>
                <w:rFonts w:cs="Arial"/>
                <w:szCs w:val="22"/>
                <w:lang w:val="en-US"/>
              </w:rPr>
              <w:t>).</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Draft revised Annex 12 of ERC REC 70-03 «Active Medical Implants and their associated peripherals» (see </w:t>
            </w:r>
            <w:hyperlink w:anchor="p5_7_2" w:history="1">
              <w:r w:rsidRPr="00883DE0">
                <w:rPr>
                  <w:rStyle w:val="ad"/>
                  <w:rFonts w:cs="Arial"/>
                  <w:b/>
                  <w:szCs w:val="22"/>
                  <w:lang w:val="en-US"/>
                </w:rPr>
                <w:t>Section 5.7.2</w:t>
              </w:r>
            </w:hyperlink>
            <w:r w:rsidRPr="00883DE0">
              <w:rPr>
                <w:rFonts w:cs="Arial"/>
                <w:szCs w:val="22"/>
                <w:lang w:val="en-US"/>
              </w:rPr>
              <w:t>).</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Draft new ECC Report 182 «Survey about the use of the frequency band 863-870 MHz» (see </w:t>
            </w:r>
            <w:hyperlink w:anchor="p5_7_5" w:history="1">
              <w:r w:rsidRPr="00883DE0">
                <w:rPr>
                  <w:rStyle w:val="ad"/>
                  <w:rFonts w:cs="Arial"/>
                  <w:b/>
                  <w:szCs w:val="22"/>
                  <w:lang w:val="en-US"/>
                </w:rPr>
                <w:t>Section 5.7.5</w:t>
              </w:r>
            </w:hyperlink>
            <w:r w:rsidRPr="00883DE0">
              <w:rPr>
                <w:rFonts w:cs="Arial"/>
                <w:szCs w:val="22"/>
                <w:lang w:val="en-US"/>
              </w:rPr>
              <w:t>).</w:t>
            </w:r>
          </w:p>
          <w:p w:rsidR="002B455A" w:rsidRPr="00883DE0" w:rsidRDefault="002B455A" w:rsidP="002B455A">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Draft new ECC Report 180 «Guidance on the interpretation of the requirements of ECC/DEC/(01)03 on EFIS» (see </w:t>
            </w:r>
            <w:hyperlink w:anchor="p5_9_3" w:history="1">
              <w:r w:rsidRPr="00883DE0">
                <w:rPr>
                  <w:rStyle w:val="ad"/>
                  <w:rFonts w:cs="Arial"/>
                  <w:b/>
                  <w:szCs w:val="22"/>
                  <w:lang w:val="en-US"/>
                </w:rPr>
                <w:t>Section 5.9.3</w:t>
              </w:r>
            </w:hyperlink>
            <w:r w:rsidRPr="00883DE0">
              <w:rPr>
                <w:rFonts w:cs="Arial"/>
                <w:szCs w:val="22"/>
                <w:lang w:val="en-US"/>
              </w:rPr>
              <w:t>).</w:t>
            </w:r>
          </w:p>
          <w:p w:rsidR="002B455A" w:rsidRPr="00883DE0" w:rsidRDefault="002B455A" w:rsidP="002B455A">
            <w:pPr>
              <w:widowControl w:val="0"/>
              <w:spacing w:after="0"/>
              <w:jc w:val="left"/>
              <w:rPr>
                <w:rFonts w:cs="Arial"/>
                <w:szCs w:val="22"/>
                <w:lang w:val="ru-RU"/>
              </w:rPr>
            </w:pPr>
          </w:p>
          <w:p w:rsidR="00401E8A" w:rsidRPr="00883DE0" w:rsidRDefault="00401E8A" w:rsidP="002B455A">
            <w:pPr>
              <w:widowControl w:val="0"/>
              <w:spacing w:after="0"/>
              <w:jc w:val="left"/>
              <w:rPr>
                <w:rFonts w:cs="Arial"/>
                <w:szCs w:val="22"/>
                <w:lang w:val="ru-RU"/>
              </w:rPr>
            </w:pPr>
          </w:p>
          <w:p w:rsidR="0074445C" w:rsidRPr="00883DE0" w:rsidRDefault="0074445C" w:rsidP="00027532">
            <w:pPr>
              <w:widowControl w:val="0"/>
              <w:spacing w:before="60"/>
              <w:ind w:left="289"/>
              <w:rPr>
                <w:rFonts w:cs="Arial"/>
                <w:b/>
                <w:szCs w:val="22"/>
                <w:lang w:val="en-GB"/>
              </w:rPr>
            </w:pPr>
            <w:r w:rsidRPr="00883DE0">
              <w:rPr>
                <w:rFonts w:cs="Arial"/>
                <w:b/>
                <w:szCs w:val="22"/>
                <w:lang w:val="en-GB"/>
              </w:rPr>
              <w:lastRenderedPageBreak/>
              <w:t>Approved for sending for WG FM membership</w:t>
            </w:r>
          </w:p>
          <w:p w:rsidR="00AC0982" w:rsidRPr="00883DE0" w:rsidRDefault="00AC0982" w:rsidP="00AC0982">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Questionnaire on the possible use of Short Range Devices (SRD) in the frequency band 862-863 MHz (see </w:t>
            </w:r>
            <w:hyperlink w:anchor="p5_7_6" w:history="1">
              <w:r w:rsidRPr="00883DE0">
                <w:rPr>
                  <w:rStyle w:val="ad"/>
                  <w:rFonts w:cs="Arial"/>
                  <w:b/>
                  <w:szCs w:val="22"/>
                  <w:lang w:val="en-US"/>
                </w:rPr>
                <w:t>Section 5.7.6</w:t>
              </w:r>
            </w:hyperlink>
            <w:r w:rsidRPr="00883DE0">
              <w:rPr>
                <w:rFonts w:cs="Arial"/>
                <w:szCs w:val="22"/>
                <w:lang w:val="en-US"/>
              </w:rPr>
              <w:t>)</w:t>
            </w:r>
            <w:r w:rsidR="00E150EF" w:rsidRPr="00883DE0">
              <w:rPr>
                <w:rFonts w:cs="Arial"/>
                <w:szCs w:val="22"/>
                <w:lang w:val="en-US"/>
              </w:rPr>
              <w:t>.</w:t>
            </w:r>
          </w:p>
          <w:p w:rsidR="00AC0982" w:rsidRPr="00883DE0" w:rsidRDefault="00AC0982" w:rsidP="00AC0982">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Questionnaire on the current and future usage of the frequency bands 870-876 MHz and 915-921 MHz (see </w:t>
            </w:r>
            <w:hyperlink w:anchor="p5_7_6" w:history="1">
              <w:r w:rsidRPr="00883DE0">
                <w:rPr>
                  <w:rStyle w:val="ad"/>
                  <w:rFonts w:cs="Arial"/>
                  <w:b/>
                  <w:szCs w:val="22"/>
                  <w:lang w:val="en-US"/>
                </w:rPr>
                <w:t>Section 5.7.6</w:t>
              </w:r>
            </w:hyperlink>
            <w:r w:rsidRPr="00883DE0">
              <w:rPr>
                <w:rFonts w:cs="Arial"/>
                <w:szCs w:val="22"/>
                <w:lang w:val="en-US"/>
              </w:rPr>
              <w:t>)</w:t>
            </w:r>
            <w:r w:rsidR="00E150EF" w:rsidRPr="00883DE0">
              <w:rPr>
                <w:rFonts w:cs="Arial"/>
                <w:szCs w:val="22"/>
                <w:lang w:val="en-US"/>
              </w:rPr>
              <w:t>.</w:t>
            </w:r>
          </w:p>
          <w:p w:rsidR="00AC0982" w:rsidRPr="00883DE0" w:rsidRDefault="00AC0982" w:rsidP="00AC0982">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Questionnaire on the implementation of BFWA in the frequency band 5 725-5 875 MHz according to ECC Recommendation (06)04 (see </w:t>
            </w:r>
            <w:hyperlink w:anchor="p5_3_2_2" w:history="1">
              <w:r w:rsidRPr="00883DE0">
                <w:rPr>
                  <w:rStyle w:val="ad"/>
                  <w:rFonts w:cs="Arial"/>
                  <w:b/>
                  <w:szCs w:val="22"/>
                  <w:lang w:val="en-US"/>
                </w:rPr>
                <w:t>Section 5.3.2.2</w:t>
              </w:r>
            </w:hyperlink>
            <w:r w:rsidR="00A7702E" w:rsidRPr="00883DE0">
              <w:rPr>
                <w:rFonts w:cs="Arial"/>
                <w:b/>
                <w:szCs w:val="22"/>
                <w:lang w:val="en-US"/>
              </w:rPr>
              <w:t xml:space="preserve"> </w:t>
            </w:r>
            <w:r w:rsidR="00A7702E" w:rsidRPr="00883DE0">
              <w:rPr>
                <w:rFonts w:cs="Arial"/>
                <w:szCs w:val="22"/>
                <w:lang w:val="en-US"/>
              </w:rPr>
              <w:t xml:space="preserve">and section </w:t>
            </w:r>
            <w:r w:rsidR="00A7702E" w:rsidRPr="00883DE0">
              <w:rPr>
                <w:rFonts w:cs="Arial"/>
                <w:b/>
                <w:szCs w:val="22"/>
                <w:lang w:val="en-US"/>
              </w:rPr>
              <w:t>Other Issuers</w:t>
            </w:r>
            <w:r w:rsidR="00A7702E" w:rsidRPr="00883DE0">
              <w:rPr>
                <w:rFonts w:cs="Arial"/>
                <w:szCs w:val="22"/>
                <w:lang w:val="en-US"/>
              </w:rPr>
              <w:t xml:space="preserve"> below</w:t>
            </w:r>
            <w:r w:rsidRPr="00883DE0">
              <w:rPr>
                <w:rFonts w:cs="Arial"/>
                <w:szCs w:val="22"/>
                <w:lang w:val="en-US"/>
              </w:rPr>
              <w:t>)</w:t>
            </w:r>
            <w:r w:rsidR="00E150EF" w:rsidRPr="00883DE0">
              <w:rPr>
                <w:rFonts w:cs="Arial"/>
                <w:szCs w:val="22"/>
                <w:lang w:val="en-US"/>
              </w:rPr>
              <w:t>.</w:t>
            </w:r>
          </w:p>
          <w:p w:rsidR="00AC0982" w:rsidRPr="00883DE0" w:rsidRDefault="00AC0982" w:rsidP="00AC0982">
            <w:pPr>
              <w:widowControl w:val="0"/>
              <w:numPr>
                <w:ilvl w:val="0"/>
                <w:numId w:val="3"/>
              </w:numPr>
              <w:tabs>
                <w:tab w:val="clear" w:pos="2221"/>
                <w:tab w:val="num" w:pos="639"/>
              </w:tabs>
              <w:spacing w:after="0"/>
              <w:ind w:left="641" w:hanging="352"/>
              <w:jc w:val="left"/>
              <w:rPr>
                <w:rFonts w:cs="Arial"/>
                <w:szCs w:val="22"/>
                <w:lang w:val="en-US"/>
              </w:rPr>
            </w:pPr>
            <w:r w:rsidRPr="00883DE0">
              <w:rPr>
                <w:rFonts w:cs="Arial"/>
                <w:szCs w:val="22"/>
                <w:lang w:val="en-US"/>
              </w:rPr>
              <w:t xml:space="preserve">Questionnaire on the regulatory procedures used by administrations in granting access to spectrum for PMSE (see </w:t>
            </w:r>
            <w:hyperlink w:anchor="p5_6_3" w:history="1">
              <w:r w:rsidRPr="00883DE0">
                <w:rPr>
                  <w:rStyle w:val="ad"/>
                  <w:rFonts w:cs="Arial"/>
                  <w:b/>
                  <w:szCs w:val="22"/>
                  <w:lang w:val="en-US"/>
                </w:rPr>
                <w:t>Section 5.6.3</w:t>
              </w:r>
            </w:hyperlink>
            <w:r w:rsidRPr="00883DE0">
              <w:rPr>
                <w:rFonts w:cs="Arial"/>
                <w:szCs w:val="22"/>
                <w:lang w:val="en-US"/>
              </w:rPr>
              <w:t>)</w:t>
            </w:r>
            <w:r w:rsidR="00E150EF" w:rsidRPr="00883DE0">
              <w:rPr>
                <w:rFonts w:cs="Arial"/>
                <w:szCs w:val="22"/>
                <w:lang w:val="en-US"/>
              </w:rPr>
              <w:t>.</w:t>
            </w:r>
          </w:p>
          <w:p w:rsidR="005A78E3" w:rsidRPr="00883DE0" w:rsidRDefault="005A78E3" w:rsidP="00027532">
            <w:pPr>
              <w:widowControl w:val="0"/>
              <w:spacing w:after="0"/>
              <w:ind w:firstLine="290"/>
              <w:rPr>
                <w:rFonts w:cs="Arial"/>
                <w:szCs w:val="22"/>
                <w:lang w:val="en-GB"/>
              </w:rPr>
            </w:pPr>
          </w:p>
          <w:p w:rsidR="00C6293F" w:rsidRPr="00883DE0" w:rsidRDefault="00C6293F" w:rsidP="00027532">
            <w:pPr>
              <w:widowControl w:val="0"/>
              <w:spacing w:after="0"/>
              <w:ind w:firstLine="290"/>
              <w:rPr>
                <w:rFonts w:cs="Arial"/>
                <w:szCs w:val="22"/>
                <w:lang w:val="en-GB"/>
              </w:rPr>
            </w:pPr>
          </w:p>
          <w:p w:rsidR="00997E82" w:rsidRPr="00883DE0" w:rsidRDefault="0074445C" w:rsidP="00027532">
            <w:pPr>
              <w:widowControl w:val="0"/>
              <w:spacing w:after="0"/>
              <w:ind w:firstLine="290"/>
              <w:rPr>
                <w:rFonts w:cs="Arial"/>
                <w:b/>
                <w:bCs/>
                <w:szCs w:val="22"/>
                <w:lang w:val="en-GB"/>
              </w:rPr>
            </w:pPr>
            <w:r w:rsidRPr="00883DE0">
              <w:rPr>
                <w:rFonts w:cs="Arial"/>
                <w:b/>
                <w:bCs/>
                <w:szCs w:val="22"/>
                <w:lang w:val="en-GB"/>
              </w:rPr>
              <w:t>Other Issues</w:t>
            </w:r>
          </w:p>
          <w:p w:rsidR="002B455A" w:rsidRPr="00883DE0" w:rsidRDefault="002B455A" w:rsidP="00027532">
            <w:pPr>
              <w:widowControl w:val="0"/>
              <w:spacing w:after="0"/>
              <w:ind w:firstLine="290"/>
              <w:rPr>
                <w:rFonts w:cs="Arial"/>
                <w:b/>
                <w:bCs/>
                <w:szCs w:val="22"/>
                <w:lang w:val="en-GB"/>
              </w:rPr>
            </w:pPr>
          </w:p>
          <w:p w:rsidR="00A46D0B" w:rsidRPr="00883DE0" w:rsidRDefault="00A46D0B" w:rsidP="00027532">
            <w:pPr>
              <w:pStyle w:val="bodyChar"/>
              <w:numPr>
                <w:ilvl w:val="0"/>
                <w:numId w:val="5"/>
              </w:numPr>
              <w:tabs>
                <w:tab w:val="num" w:pos="650"/>
              </w:tabs>
              <w:spacing w:before="60" w:line="240" w:lineRule="auto"/>
              <w:ind w:left="646" w:hanging="357"/>
              <w:rPr>
                <w:rFonts w:cs="Arial"/>
                <w:szCs w:val="22"/>
                <w:lang w:val="en-GB"/>
              </w:rPr>
            </w:pPr>
            <w:r w:rsidRPr="00883DE0">
              <w:rPr>
                <w:rFonts w:cs="Arial"/>
                <w:szCs w:val="22"/>
                <w:lang w:val="en-GB"/>
              </w:rPr>
              <w:t>WGFM u</w:t>
            </w:r>
            <w:r w:rsidR="008906E2" w:rsidRPr="00883DE0">
              <w:rPr>
                <w:rFonts w:cs="Arial"/>
                <w:szCs w:val="22"/>
                <w:lang w:val="en-GB"/>
              </w:rPr>
              <w:t>p</w:t>
            </w:r>
            <w:r w:rsidRPr="00883DE0">
              <w:rPr>
                <w:rFonts w:cs="Arial"/>
                <w:szCs w:val="22"/>
                <w:lang w:val="en-GB"/>
              </w:rPr>
              <w:t xml:space="preserve">dated the list of ERC/ECC Decisions for regular review process (see </w:t>
            </w:r>
            <w:r w:rsidRPr="00883DE0">
              <w:rPr>
                <w:rFonts w:cs="Arial"/>
                <w:b/>
                <w:szCs w:val="22"/>
                <w:lang w:val="en-GB"/>
              </w:rPr>
              <w:t>Annex </w:t>
            </w:r>
            <w:r w:rsidR="00F070F8" w:rsidRPr="00883DE0">
              <w:rPr>
                <w:rFonts w:cs="Arial"/>
                <w:b/>
                <w:szCs w:val="22"/>
                <w:lang w:val="en-GB"/>
              </w:rPr>
              <w:t>7</w:t>
            </w:r>
            <w:r w:rsidR="00121FA0" w:rsidRPr="00883DE0">
              <w:rPr>
                <w:rFonts w:cs="Arial"/>
                <w:b/>
                <w:szCs w:val="22"/>
              </w:rPr>
              <w:t xml:space="preserve"> </w:t>
            </w:r>
            <w:r w:rsidR="00121FA0" w:rsidRPr="00883DE0">
              <w:rPr>
                <w:rFonts w:cs="Arial"/>
                <w:szCs w:val="22"/>
              </w:rPr>
              <w:t>and</w:t>
            </w:r>
            <w:r w:rsidR="00893F56" w:rsidRPr="00883DE0">
              <w:rPr>
                <w:rFonts w:cs="Arial"/>
                <w:szCs w:val="22"/>
              </w:rPr>
              <w:t xml:space="preserve"> </w:t>
            </w:r>
            <w:hyperlink w:anchor="p5_17" w:history="1">
              <w:r w:rsidR="00893F56" w:rsidRPr="00883DE0">
                <w:rPr>
                  <w:rStyle w:val="ad"/>
                  <w:rFonts w:cs="Arial"/>
                  <w:b/>
                  <w:szCs w:val="22"/>
                </w:rPr>
                <w:t>Section 5.17</w:t>
              </w:r>
            </w:hyperlink>
            <w:r w:rsidRPr="00883DE0">
              <w:rPr>
                <w:rFonts w:cs="Arial"/>
                <w:b/>
                <w:szCs w:val="22"/>
                <w:lang w:val="en-GB"/>
              </w:rPr>
              <w:t>)</w:t>
            </w:r>
            <w:r w:rsidRPr="00883DE0">
              <w:rPr>
                <w:rFonts w:cs="Arial"/>
                <w:szCs w:val="22"/>
                <w:lang w:val="en-GB"/>
              </w:rPr>
              <w:t>.</w:t>
            </w:r>
          </w:p>
          <w:p w:rsidR="00893F56" w:rsidRPr="00883DE0" w:rsidRDefault="00990AD0" w:rsidP="00893F56">
            <w:pPr>
              <w:pStyle w:val="bodyChar"/>
              <w:numPr>
                <w:ilvl w:val="0"/>
                <w:numId w:val="5"/>
              </w:numPr>
              <w:tabs>
                <w:tab w:val="num" w:pos="650"/>
              </w:tabs>
              <w:spacing w:before="60" w:line="240" w:lineRule="auto"/>
              <w:ind w:left="646" w:hanging="357"/>
              <w:rPr>
                <w:rFonts w:cs="Arial"/>
                <w:szCs w:val="22"/>
              </w:rPr>
            </w:pPr>
            <w:r w:rsidRPr="00883DE0">
              <w:rPr>
                <w:rFonts w:cs="Arial"/>
                <w:szCs w:val="22"/>
              </w:rPr>
              <w:t xml:space="preserve">Having discussed radiated and conducted </w:t>
            </w:r>
            <w:r w:rsidR="00C13D66" w:rsidRPr="00883DE0">
              <w:rPr>
                <w:rFonts w:cs="Arial"/>
                <w:szCs w:val="22"/>
              </w:rPr>
              <w:t>measurement methods</w:t>
            </w:r>
            <w:r w:rsidRPr="00883DE0">
              <w:rPr>
                <w:rFonts w:cs="Arial"/>
                <w:szCs w:val="22"/>
              </w:rPr>
              <w:t>, WGFM decided to continue development of</w:t>
            </w:r>
            <w:r w:rsidRPr="00883DE0">
              <w:rPr>
                <w:rFonts w:cs="Arial"/>
                <w:szCs w:val="22"/>
                <w:lang w:val="en-GB"/>
              </w:rPr>
              <w:t xml:space="preserve"> a new Annex 3 to ECC Recommendation (11)06 for the assessment of block edge masks for LTE base stations based on radiated measurements, however, not excluding conducted measurements where appropriate. Also WGFM concluded that there is no need for common ECC/ETSI-ERM meetings at this stage. After the development of draft new annexes this question may be put on the agenda again (see </w:t>
            </w:r>
            <w:hyperlink w:anchor="p5_1_2" w:history="1">
              <w:r w:rsidRPr="00883DE0">
                <w:rPr>
                  <w:rStyle w:val="ad"/>
                  <w:rFonts w:cs="Arial"/>
                  <w:b/>
                  <w:szCs w:val="22"/>
                  <w:lang w:val="en-GB"/>
                </w:rPr>
                <w:t>Section 5.1.2</w:t>
              </w:r>
            </w:hyperlink>
            <w:r w:rsidRPr="00883DE0">
              <w:rPr>
                <w:rFonts w:cs="Arial"/>
                <w:szCs w:val="22"/>
                <w:lang w:val="en-GB"/>
              </w:rPr>
              <w:t>).</w:t>
            </w:r>
          </w:p>
          <w:p w:rsidR="00B83871" w:rsidRPr="00883DE0" w:rsidRDefault="007303A5" w:rsidP="00893F56">
            <w:pPr>
              <w:pStyle w:val="bodyChar"/>
              <w:numPr>
                <w:ilvl w:val="0"/>
                <w:numId w:val="5"/>
              </w:numPr>
              <w:tabs>
                <w:tab w:val="num" w:pos="650"/>
              </w:tabs>
              <w:spacing w:before="60" w:line="240" w:lineRule="auto"/>
              <w:ind w:left="646" w:hanging="357"/>
              <w:rPr>
                <w:rFonts w:cs="Arial"/>
                <w:szCs w:val="22"/>
              </w:rPr>
            </w:pPr>
            <w:r w:rsidRPr="00883DE0">
              <w:rPr>
                <w:rFonts w:cs="Arial"/>
                <w:szCs w:val="22"/>
              </w:rPr>
              <w:t xml:space="preserve">WGFM discussed draft new ECC Recommendation on e.i.r.p. determination and decides collect mote comment from administration through ECO and </w:t>
            </w:r>
            <w:r w:rsidRPr="00883DE0">
              <w:rPr>
                <w:lang w:val="en-GB"/>
              </w:rPr>
              <w:t xml:space="preserve">discuss the proposals in an FM PT 22 “Go-To meeting” </w:t>
            </w:r>
            <w:r w:rsidRPr="00883DE0">
              <w:t xml:space="preserve">with the aim to </w:t>
            </w:r>
            <w:r w:rsidRPr="00883DE0">
              <w:rPr>
                <w:lang w:val="en-GB"/>
              </w:rPr>
              <w:t xml:space="preserve">submit a revised draft ECC Recommendation to the WGFM #75 meeting in September 2012 (see </w:t>
            </w:r>
            <w:hyperlink w:anchor="p5_1_3" w:history="1">
              <w:r w:rsidRPr="00883DE0">
                <w:rPr>
                  <w:rStyle w:val="ad"/>
                  <w:b/>
                  <w:lang w:val="en-GB"/>
                </w:rPr>
                <w:t>Section 5.1.3</w:t>
              </w:r>
            </w:hyperlink>
            <w:r w:rsidRPr="00883DE0">
              <w:rPr>
                <w:lang w:val="en-GB"/>
              </w:rPr>
              <w:t>)</w:t>
            </w:r>
            <w:r w:rsidR="00A008F1" w:rsidRPr="00883DE0">
              <w:rPr>
                <w:lang w:val="en-GB"/>
              </w:rPr>
              <w:t>.</w:t>
            </w:r>
          </w:p>
          <w:p w:rsidR="00A008F1" w:rsidRPr="00883DE0" w:rsidRDefault="002F4A84" w:rsidP="00893F56">
            <w:pPr>
              <w:pStyle w:val="bodyChar"/>
              <w:numPr>
                <w:ilvl w:val="0"/>
                <w:numId w:val="5"/>
              </w:numPr>
              <w:tabs>
                <w:tab w:val="num" w:pos="650"/>
              </w:tabs>
              <w:spacing w:before="60" w:line="240" w:lineRule="auto"/>
              <w:ind w:left="646" w:hanging="357"/>
              <w:rPr>
                <w:rFonts w:cs="Arial"/>
                <w:szCs w:val="22"/>
              </w:rPr>
            </w:pPr>
            <w:r w:rsidRPr="00883DE0">
              <w:rPr>
                <w:rFonts w:cs="Arial"/>
                <w:szCs w:val="22"/>
              </w:rPr>
              <w:t>WGFM plans to approve for public consultation the draft ECC Report and draft ECC Decision on ESOMP in Ka band in September 2012</w:t>
            </w:r>
            <w:r w:rsidRPr="00883DE0">
              <w:rPr>
                <w:rFonts w:cs="Arial"/>
                <w:szCs w:val="22"/>
                <w:lang w:val="en-GB"/>
              </w:rPr>
              <w:t xml:space="preserve"> (see </w:t>
            </w:r>
            <w:hyperlink w:anchor="p5_2_2" w:history="1">
              <w:r w:rsidRPr="00883DE0">
                <w:rPr>
                  <w:rStyle w:val="ad"/>
                  <w:rFonts w:cs="Arial"/>
                  <w:b/>
                  <w:szCs w:val="22"/>
                  <w:lang w:val="en-GB"/>
                </w:rPr>
                <w:t>Section 5.2.2</w:t>
              </w:r>
            </w:hyperlink>
            <w:r w:rsidRPr="00883DE0">
              <w:rPr>
                <w:rFonts w:cs="Arial"/>
                <w:szCs w:val="22"/>
                <w:lang w:val="en-GB"/>
              </w:rPr>
              <w:t>).</w:t>
            </w:r>
          </w:p>
          <w:p w:rsidR="002F4A84" w:rsidRPr="00883DE0" w:rsidRDefault="002F4A84"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t>WGFM plans to approve for public consultation the draft ECC Report on GNSS outdoor PL in September 2012</w:t>
            </w:r>
            <w:r w:rsidRPr="00883DE0">
              <w:rPr>
                <w:rFonts w:cs="Arial"/>
                <w:szCs w:val="22"/>
                <w:lang w:val="en-GB"/>
              </w:rPr>
              <w:t xml:space="preserve"> (see </w:t>
            </w:r>
            <w:hyperlink w:anchor="p5_2_6" w:history="1">
              <w:r w:rsidRPr="00883DE0">
                <w:rPr>
                  <w:rStyle w:val="ad"/>
                  <w:rFonts w:cs="Arial"/>
                  <w:b/>
                  <w:szCs w:val="22"/>
                  <w:lang w:val="en-GB"/>
                </w:rPr>
                <w:t>Section 5.2.6</w:t>
              </w:r>
            </w:hyperlink>
            <w:r w:rsidRPr="00883DE0">
              <w:rPr>
                <w:rFonts w:cs="Arial"/>
                <w:szCs w:val="22"/>
                <w:lang w:val="en-GB"/>
              </w:rPr>
              <w:t>).</w:t>
            </w:r>
          </w:p>
          <w:p w:rsidR="002F4A84" w:rsidRPr="00883DE0" w:rsidRDefault="00C73FBE"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t>WGFM nominated Mr Azzarelli as a new FM PT 44 Chairman and thanked Dr Deschamps for work done on this position (</w:t>
            </w:r>
            <w:r w:rsidRPr="00883DE0">
              <w:rPr>
                <w:rFonts w:cs="Arial"/>
                <w:szCs w:val="22"/>
                <w:lang w:val="en-GB"/>
              </w:rPr>
              <w:t xml:space="preserve">see </w:t>
            </w:r>
            <w:hyperlink w:anchor="p5_2_7" w:history="1">
              <w:r w:rsidRPr="00883DE0">
                <w:rPr>
                  <w:rStyle w:val="ad"/>
                  <w:rFonts w:cs="Arial"/>
                  <w:b/>
                  <w:szCs w:val="22"/>
                  <w:lang w:val="en-GB"/>
                </w:rPr>
                <w:t>Section 5.2.7</w:t>
              </w:r>
            </w:hyperlink>
            <w:r w:rsidRPr="00883DE0">
              <w:rPr>
                <w:rFonts w:cs="Arial"/>
                <w:szCs w:val="22"/>
                <w:lang w:val="en-GB"/>
              </w:rPr>
              <w:t>).</w:t>
            </w:r>
          </w:p>
          <w:p w:rsidR="00C73FBE" w:rsidRPr="00883DE0" w:rsidRDefault="00D866B0"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t>WGFM continued studies on BDA2GC systems based on the two ETSI Technical Reports (</w:t>
            </w:r>
            <w:r w:rsidRPr="00883DE0">
              <w:rPr>
                <w:lang w:val="en-GB"/>
              </w:rPr>
              <w:t xml:space="preserve">TR 103 054 </w:t>
            </w:r>
            <w:r w:rsidRPr="00883DE0">
              <w:t xml:space="preserve">and </w:t>
            </w:r>
            <w:r w:rsidRPr="00883DE0">
              <w:rPr>
                <w:lang w:val="en-GB"/>
              </w:rPr>
              <w:t>TR 101 599</w:t>
            </w:r>
            <w:r w:rsidRPr="00883DE0">
              <w:rPr>
                <w:rFonts w:cs="Arial"/>
                <w:szCs w:val="22"/>
              </w:rPr>
              <w:t>).</w:t>
            </w:r>
            <w:r w:rsidR="008F11BE" w:rsidRPr="00883DE0">
              <w:rPr>
                <w:rFonts w:cs="Arial"/>
                <w:szCs w:val="22"/>
              </w:rPr>
              <w:t xml:space="preserve"> WGFM rejected from further considerations bands: 2483.5-2500 MHz, 5150-5170 MHz and 3400-3600 MHz</w:t>
            </w:r>
            <w:r w:rsidR="00A7702E" w:rsidRPr="00883DE0">
              <w:rPr>
                <w:rFonts w:cs="Arial"/>
                <w:szCs w:val="22"/>
              </w:rPr>
              <w:t>. WGFM sent a Questionnaire on 5.8 GHz</w:t>
            </w:r>
            <w:r w:rsidR="00C867D2" w:rsidRPr="00883DE0">
              <w:rPr>
                <w:rFonts w:cs="Arial"/>
                <w:szCs w:val="22"/>
              </w:rPr>
              <w:t>, and Letters to AEA and Lufthansa on providing information on demand and market requirements to BDA2GC communications</w:t>
            </w:r>
            <w:r w:rsidR="00A7702E" w:rsidRPr="00883DE0">
              <w:rPr>
                <w:rFonts w:cs="Arial"/>
                <w:szCs w:val="22"/>
              </w:rPr>
              <w:t xml:space="preserve"> </w:t>
            </w:r>
            <w:r w:rsidR="008F11BE" w:rsidRPr="00883DE0">
              <w:rPr>
                <w:rFonts w:cs="Arial"/>
                <w:szCs w:val="22"/>
              </w:rPr>
              <w:t>(</w:t>
            </w:r>
            <w:r w:rsidR="008F11BE" w:rsidRPr="00883DE0">
              <w:rPr>
                <w:rFonts w:cs="Arial"/>
                <w:szCs w:val="22"/>
                <w:lang w:val="en-GB"/>
              </w:rPr>
              <w:t xml:space="preserve">see </w:t>
            </w:r>
            <w:hyperlink w:anchor="p5_3_2" w:history="1">
              <w:r w:rsidR="008F11BE" w:rsidRPr="00883DE0">
                <w:rPr>
                  <w:rStyle w:val="ad"/>
                  <w:rFonts w:cs="Arial"/>
                  <w:b/>
                  <w:szCs w:val="22"/>
                  <w:lang w:val="en-GB"/>
                </w:rPr>
                <w:t>Section</w:t>
              </w:r>
              <w:r w:rsidR="00A7702E" w:rsidRPr="00883DE0">
                <w:rPr>
                  <w:rStyle w:val="ad"/>
                  <w:rFonts w:cs="Arial"/>
                  <w:b/>
                  <w:szCs w:val="22"/>
                  <w:lang w:val="en-GB"/>
                </w:rPr>
                <w:t>s</w:t>
              </w:r>
              <w:r w:rsidR="008F11BE" w:rsidRPr="00883DE0">
                <w:rPr>
                  <w:rStyle w:val="ad"/>
                  <w:rFonts w:cs="Arial"/>
                  <w:b/>
                  <w:szCs w:val="22"/>
                  <w:lang w:val="en-GB"/>
                </w:rPr>
                <w:t xml:space="preserve"> 5.3.2</w:t>
              </w:r>
            </w:hyperlink>
            <w:r w:rsidR="00A7702E" w:rsidRPr="00883DE0">
              <w:rPr>
                <w:rFonts w:cs="Arial"/>
                <w:b/>
                <w:szCs w:val="22"/>
                <w:lang w:val="en-GB"/>
              </w:rPr>
              <w:t>)</w:t>
            </w:r>
            <w:r w:rsidR="008F11BE" w:rsidRPr="00883DE0">
              <w:rPr>
                <w:rFonts w:cs="Arial"/>
                <w:szCs w:val="22"/>
                <w:lang w:val="en-GB"/>
              </w:rPr>
              <w:t>.</w:t>
            </w:r>
          </w:p>
          <w:p w:rsidR="006B56E9" w:rsidRPr="00883DE0" w:rsidRDefault="006B56E9"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t xml:space="preserve">WGFM </w:t>
            </w:r>
            <w:r w:rsidRPr="00883DE0">
              <w:rPr>
                <w:lang w:val="en-GB"/>
              </w:rPr>
              <w:t xml:space="preserve">endorsed the completion of outstanding issues by FM PT 48 in spite of that PT48 was </w:t>
            </w:r>
            <w:r w:rsidR="0070078C" w:rsidRPr="00883DE0">
              <w:rPr>
                <w:lang w:val="en-GB"/>
              </w:rPr>
              <w:t xml:space="preserve">originally </w:t>
            </w:r>
            <w:r w:rsidRPr="00883DE0">
              <w:rPr>
                <w:lang w:val="en-GB"/>
              </w:rPr>
              <w:t>established until May 2012 (</w:t>
            </w:r>
            <w:r w:rsidRPr="00883DE0">
              <w:rPr>
                <w:rFonts w:cs="Arial"/>
                <w:szCs w:val="22"/>
                <w:lang w:val="en-GB"/>
              </w:rPr>
              <w:t xml:space="preserve">see </w:t>
            </w:r>
            <w:hyperlink w:anchor="p5_3_4" w:history="1">
              <w:r w:rsidRPr="00883DE0">
                <w:rPr>
                  <w:rStyle w:val="ad"/>
                  <w:rFonts w:cs="Arial"/>
                  <w:b/>
                  <w:szCs w:val="22"/>
                  <w:lang w:val="en-GB"/>
                </w:rPr>
                <w:t>Sections 5.3.4</w:t>
              </w:r>
            </w:hyperlink>
            <w:r w:rsidRPr="00883DE0">
              <w:rPr>
                <w:lang w:val="en-GB"/>
              </w:rPr>
              <w:t>).</w:t>
            </w:r>
          </w:p>
          <w:p w:rsidR="00C867D2" w:rsidRPr="00883DE0" w:rsidRDefault="0021223A"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t xml:space="preserve">WGFM decided to consider band 380-470 MHz during discussions on frequency bands for broadband PPDR (see </w:t>
            </w:r>
            <w:hyperlink w:anchor="p5_4" w:history="1">
              <w:r w:rsidRPr="00883DE0">
                <w:rPr>
                  <w:rStyle w:val="ad"/>
                  <w:rFonts w:cs="Arial"/>
                  <w:b/>
                  <w:szCs w:val="22"/>
                </w:rPr>
                <w:t>Section 5.4</w:t>
              </w:r>
            </w:hyperlink>
            <w:r w:rsidRPr="00883DE0">
              <w:rPr>
                <w:rFonts w:cs="Arial"/>
                <w:szCs w:val="22"/>
              </w:rPr>
              <w:t>)</w:t>
            </w:r>
            <w:r w:rsidR="00E150EF" w:rsidRPr="00883DE0">
              <w:rPr>
                <w:rFonts w:cs="Arial"/>
                <w:szCs w:val="22"/>
              </w:rPr>
              <w:t>.</w:t>
            </w:r>
          </w:p>
          <w:p w:rsidR="0055263C" w:rsidRPr="00883DE0" w:rsidRDefault="0055263C"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t xml:space="preserve">WGFM plans to approve for public consultation the draft ECC Report on future use 1452-1492 MHz in September 2012. For facilitate this WGFM decided not </w:t>
            </w:r>
            <w:r w:rsidR="0070078C" w:rsidRPr="00883DE0">
              <w:rPr>
                <w:rFonts w:cs="Arial"/>
                <w:szCs w:val="22"/>
              </w:rPr>
              <w:t xml:space="preserve">to </w:t>
            </w:r>
            <w:r w:rsidRPr="00883DE0">
              <w:rPr>
                <w:rFonts w:cs="Arial"/>
                <w:szCs w:val="22"/>
              </w:rPr>
              <w:t>expand list of candidate applications adopted</w:t>
            </w:r>
            <w:r w:rsidR="00C02FFF" w:rsidRPr="00883DE0">
              <w:rPr>
                <w:rFonts w:cs="Arial"/>
                <w:szCs w:val="22"/>
              </w:rPr>
              <w:t xml:space="preserve"> previously</w:t>
            </w:r>
            <w:r w:rsidRPr="00883DE0">
              <w:rPr>
                <w:rFonts w:cs="Arial"/>
                <w:szCs w:val="22"/>
              </w:rPr>
              <w:t xml:space="preserve">. Also WGFM decided to delete regulatory option on S-DAB assuming that </w:t>
            </w:r>
            <w:r w:rsidRPr="00883DE0">
              <w:t xml:space="preserve">CEPT countries may nationally decide on protection of the S-DAB reception in their territory </w:t>
            </w:r>
            <w:r w:rsidRPr="00883DE0">
              <w:rPr>
                <w:rFonts w:cs="Arial"/>
                <w:szCs w:val="22"/>
              </w:rPr>
              <w:t xml:space="preserve">(see </w:t>
            </w:r>
            <w:hyperlink w:anchor="p5_5_1" w:history="1">
              <w:r w:rsidRPr="00883DE0">
                <w:rPr>
                  <w:rStyle w:val="ad"/>
                  <w:rFonts w:cs="Arial"/>
                  <w:b/>
                  <w:szCs w:val="22"/>
                </w:rPr>
                <w:t>Section 5.5.1</w:t>
              </w:r>
            </w:hyperlink>
            <w:r w:rsidRPr="00883DE0">
              <w:rPr>
                <w:rFonts w:cs="Arial"/>
                <w:szCs w:val="22"/>
              </w:rPr>
              <w:t>)</w:t>
            </w:r>
            <w:r w:rsidRPr="00883DE0">
              <w:t>.</w:t>
            </w:r>
          </w:p>
          <w:p w:rsidR="0072273B" w:rsidRPr="00883DE0" w:rsidRDefault="0072273B"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t>WGFM decided to develop new ECC Report on PMSE instead reviewing ECC Report 002</w:t>
            </w:r>
            <w:r w:rsidR="008D01A7" w:rsidRPr="00883DE0">
              <w:rPr>
                <w:rFonts w:cs="Arial"/>
                <w:szCs w:val="22"/>
              </w:rPr>
              <w:t xml:space="preserve"> (see </w:t>
            </w:r>
            <w:hyperlink w:anchor="p5_6_1" w:history="1">
              <w:r w:rsidR="008D01A7" w:rsidRPr="00883DE0">
                <w:rPr>
                  <w:rStyle w:val="ad"/>
                  <w:rFonts w:cs="Arial"/>
                  <w:b/>
                  <w:szCs w:val="22"/>
                </w:rPr>
                <w:t>Section 5.6.1</w:t>
              </w:r>
            </w:hyperlink>
            <w:r w:rsidR="008D01A7" w:rsidRPr="00883DE0">
              <w:rPr>
                <w:rFonts w:cs="Arial"/>
                <w:szCs w:val="22"/>
              </w:rPr>
              <w:t>)</w:t>
            </w:r>
            <w:r w:rsidRPr="00883DE0">
              <w:rPr>
                <w:rFonts w:cs="Arial"/>
                <w:szCs w:val="22"/>
              </w:rPr>
              <w:t>.</w:t>
            </w:r>
          </w:p>
          <w:p w:rsidR="008D01A7" w:rsidRPr="00883DE0" w:rsidRDefault="008D01A7"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t xml:space="preserve">WG FM agreed that FM PT 51 is responsible for preparing the response to the EC Mandate on PMSE and that Progress Report A to RSC#40 will be prepared and submit to ECC by the chairman of FM PT51 and the chairman of WG FM jointly (see </w:t>
            </w:r>
            <w:hyperlink w:anchor="p5_6_2" w:history="1">
              <w:r w:rsidRPr="00883DE0">
                <w:rPr>
                  <w:rStyle w:val="ad"/>
                  <w:rFonts w:cs="Arial"/>
                  <w:b/>
                  <w:szCs w:val="22"/>
                </w:rPr>
                <w:t>Section 5.6.2</w:t>
              </w:r>
            </w:hyperlink>
            <w:r w:rsidRPr="00883DE0">
              <w:rPr>
                <w:rFonts w:cs="Arial"/>
                <w:szCs w:val="22"/>
              </w:rPr>
              <w:t>)</w:t>
            </w:r>
            <w:r w:rsidR="00E150EF" w:rsidRPr="00883DE0">
              <w:rPr>
                <w:rFonts w:cs="Arial"/>
                <w:szCs w:val="22"/>
              </w:rPr>
              <w:t>.</w:t>
            </w:r>
          </w:p>
          <w:p w:rsidR="006463D5" w:rsidRPr="00883DE0" w:rsidRDefault="006463D5"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lastRenderedPageBreak/>
              <w:t xml:space="preserve">WGFM decided </w:t>
            </w:r>
            <w:r w:rsidRPr="00883DE0">
              <w:t xml:space="preserve">to create a new ECC Report on </w:t>
            </w:r>
            <w:r w:rsidR="00DB7903" w:rsidRPr="00883DE0">
              <w:t xml:space="preserve">DFS </w:t>
            </w:r>
            <w:r w:rsidRPr="00883DE0">
              <w:t xml:space="preserve"> in 5 GHz</w:t>
            </w:r>
            <w:r w:rsidR="007A70FB" w:rsidRPr="00883DE0">
              <w:t>.</w:t>
            </w:r>
            <w:r w:rsidRPr="00883DE0">
              <w:t xml:space="preserve"> (</w:t>
            </w:r>
            <w:r w:rsidRPr="00883DE0">
              <w:rPr>
                <w:rFonts w:cs="Arial"/>
                <w:szCs w:val="22"/>
              </w:rPr>
              <w:t xml:space="preserve">see </w:t>
            </w:r>
            <w:hyperlink w:anchor="p5_7_1_2" w:history="1">
              <w:r w:rsidRPr="00883DE0">
                <w:rPr>
                  <w:rStyle w:val="ad"/>
                  <w:rFonts w:cs="Arial"/>
                  <w:b/>
                  <w:szCs w:val="22"/>
                </w:rPr>
                <w:t>Section 5.7.1.2</w:t>
              </w:r>
            </w:hyperlink>
            <w:r w:rsidRPr="00883DE0">
              <w:rPr>
                <w:rFonts w:cs="Arial"/>
                <w:szCs w:val="22"/>
              </w:rPr>
              <w:t>)</w:t>
            </w:r>
            <w:r w:rsidRPr="00883DE0">
              <w:t>.</w:t>
            </w:r>
          </w:p>
          <w:p w:rsidR="00DB7903" w:rsidRPr="00883DE0" w:rsidRDefault="00DB7903" w:rsidP="002F4A84">
            <w:pPr>
              <w:pStyle w:val="bodyChar"/>
              <w:numPr>
                <w:ilvl w:val="0"/>
                <w:numId w:val="5"/>
              </w:numPr>
              <w:tabs>
                <w:tab w:val="num" w:pos="650"/>
              </w:tabs>
              <w:spacing w:before="60" w:line="240" w:lineRule="auto"/>
              <w:ind w:left="646" w:hanging="357"/>
              <w:rPr>
                <w:rFonts w:cs="Arial"/>
                <w:szCs w:val="22"/>
              </w:rPr>
            </w:pPr>
            <w:r w:rsidRPr="00883DE0">
              <w:rPr>
                <w:rFonts w:cs="Arial"/>
                <w:szCs w:val="22"/>
              </w:rPr>
              <w:t xml:space="preserve">WGFM decided to send </w:t>
            </w:r>
            <w:r w:rsidRPr="00883DE0">
              <w:t xml:space="preserve">ERC/REC 70-03 in new format to public consultation on the next WGFM meeting (September 2012, </w:t>
            </w:r>
            <w:r w:rsidRPr="00883DE0">
              <w:rPr>
                <w:rFonts w:cs="Arial"/>
                <w:szCs w:val="22"/>
              </w:rPr>
              <w:t xml:space="preserve">see </w:t>
            </w:r>
            <w:hyperlink w:anchor="p5_7_2" w:history="1">
              <w:r w:rsidRPr="00883DE0">
                <w:rPr>
                  <w:rStyle w:val="ad"/>
                  <w:rFonts w:cs="Arial"/>
                  <w:b/>
                  <w:szCs w:val="22"/>
                </w:rPr>
                <w:t>Section 5.7.2</w:t>
              </w:r>
            </w:hyperlink>
            <w:r w:rsidRPr="00883DE0">
              <w:rPr>
                <w:rFonts w:cs="Arial"/>
                <w:szCs w:val="22"/>
              </w:rPr>
              <w:t>)</w:t>
            </w:r>
            <w:r w:rsidRPr="00883DE0">
              <w:t>.</w:t>
            </w:r>
          </w:p>
          <w:p w:rsidR="00524F92" w:rsidRPr="00883DE0" w:rsidRDefault="009249D9" w:rsidP="002F4A84">
            <w:pPr>
              <w:pStyle w:val="bodyChar"/>
              <w:numPr>
                <w:ilvl w:val="0"/>
                <w:numId w:val="5"/>
              </w:numPr>
              <w:tabs>
                <w:tab w:val="num" w:pos="650"/>
              </w:tabs>
              <w:spacing w:before="60" w:line="240" w:lineRule="auto"/>
              <w:ind w:left="646" w:hanging="357"/>
              <w:rPr>
                <w:rFonts w:cs="Arial"/>
                <w:szCs w:val="22"/>
              </w:rPr>
            </w:pPr>
            <w:r w:rsidRPr="00883DE0">
              <w:rPr>
                <w:lang w:val="en-GB"/>
              </w:rPr>
              <w:t xml:space="preserve">WGFM agreed to assign the work under fifth EC Mandate on UWB to the SRD/MG (see </w:t>
            </w:r>
            <w:hyperlink w:anchor="p5_7_3_3" w:history="1">
              <w:r w:rsidRPr="00883DE0">
                <w:rPr>
                  <w:rStyle w:val="ad"/>
                  <w:b/>
                  <w:lang w:val="en-GB"/>
                </w:rPr>
                <w:t>Section 5.7.3.3</w:t>
              </w:r>
            </w:hyperlink>
            <w:r w:rsidRPr="00883DE0">
              <w:rPr>
                <w:lang w:val="en-GB"/>
              </w:rPr>
              <w:t>).</w:t>
            </w:r>
          </w:p>
          <w:p w:rsidR="00D26456" w:rsidRPr="00883DE0" w:rsidRDefault="00F50E99" w:rsidP="002F4A84">
            <w:pPr>
              <w:pStyle w:val="bodyChar"/>
              <w:numPr>
                <w:ilvl w:val="0"/>
                <w:numId w:val="5"/>
              </w:numPr>
              <w:tabs>
                <w:tab w:val="num" w:pos="650"/>
              </w:tabs>
              <w:spacing w:before="60" w:line="240" w:lineRule="auto"/>
              <w:ind w:left="646" w:hanging="357"/>
              <w:rPr>
                <w:lang w:val="en-GB"/>
              </w:rPr>
            </w:pPr>
            <w:r w:rsidRPr="00883DE0">
              <w:rPr>
                <w:lang w:val="en-GB"/>
              </w:rPr>
              <w:t xml:space="preserve">WGFM agreed to close work item on 76-77 GHz Surveillance Radars in line with the decisions made regarding the withdrawal of ECC/DEC/(02)01, and the revisions adopted for Annex 4 and 5 of ERC Recommendation 70-03 (see </w:t>
            </w:r>
            <w:hyperlink w:anchor="p5_7_8" w:history="1">
              <w:r w:rsidRPr="00883DE0">
                <w:rPr>
                  <w:rStyle w:val="ad"/>
                  <w:b/>
                  <w:lang w:val="en-GB"/>
                </w:rPr>
                <w:t>Section 5.7.8</w:t>
              </w:r>
            </w:hyperlink>
            <w:r w:rsidRPr="00883DE0">
              <w:rPr>
                <w:lang w:val="en-GB"/>
              </w:rPr>
              <w:t>).</w:t>
            </w:r>
          </w:p>
          <w:p w:rsidR="00F50E99" w:rsidRPr="00883DE0" w:rsidRDefault="00F50E99" w:rsidP="002F4A84">
            <w:pPr>
              <w:pStyle w:val="bodyChar"/>
              <w:numPr>
                <w:ilvl w:val="0"/>
                <w:numId w:val="5"/>
              </w:numPr>
              <w:tabs>
                <w:tab w:val="num" w:pos="650"/>
              </w:tabs>
              <w:spacing w:before="60" w:line="240" w:lineRule="auto"/>
              <w:ind w:left="646" w:hanging="357"/>
              <w:rPr>
                <w:lang w:val="en-GB"/>
              </w:rPr>
            </w:pPr>
            <w:r w:rsidRPr="00883DE0">
              <w:rPr>
                <w:lang w:val="en-GB"/>
              </w:rPr>
              <w:t xml:space="preserve">WGFM decided that should the inactivity continue in SRD/MG and PT SE24 on Wireless non-UWB industrial applications from the industry side, the next WGFM meeting will consider possibility to withdraw the corresponding work items (see </w:t>
            </w:r>
            <w:hyperlink w:anchor="p5_7_9" w:history="1">
              <w:r w:rsidRPr="00883DE0">
                <w:rPr>
                  <w:rStyle w:val="ad"/>
                  <w:b/>
                  <w:lang w:val="en-GB"/>
                </w:rPr>
                <w:t>Section 5.7.9</w:t>
              </w:r>
            </w:hyperlink>
            <w:r w:rsidRPr="00883DE0">
              <w:rPr>
                <w:lang w:val="en-GB"/>
              </w:rPr>
              <w:t xml:space="preserve">). </w:t>
            </w:r>
          </w:p>
          <w:p w:rsidR="00CF68C3" w:rsidRPr="00883DE0" w:rsidRDefault="00CF68C3" w:rsidP="002F4A84">
            <w:pPr>
              <w:pStyle w:val="bodyChar"/>
              <w:numPr>
                <w:ilvl w:val="0"/>
                <w:numId w:val="5"/>
              </w:numPr>
              <w:tabs>
                <w:tab w:val="num" w:pos="650"/>
              </w:tabs>
              <w:spacing w:before="60" w:line="240" w:lineRule="auto"/>
              <w:ind w:left="646" w:hanging="357"/>
              <w:rPr>
                <w:lang w:val="en-GB"/>
              </w:rPr>
            </w:pPr>
            <w:r w:rsidRPr="00883DE0">
              <w:rPr>
                <w:rFonts w:cs="Arial"/>
                <w:szCs w:val="22"/>
              </w:rPr>
              <w:t>WG FM decided to re-use the existing established EFIS contact list with the administrations for the spectrum inventory related questions (</w:t>
            </w:r>
            <w:r w:rsidRPr="00883DE0">
              <w:rPr>
                <w:lang w:val="en-GB"/>
              </w:rPr>
              <w:t xml:space="preserve">see </w:t>
            </w:r>
            <w:hyperlink w:anchor="p5_9_4" w:history="1">
              <w:r w:rsidRPr="00883DE0">
                <w:rPr>
                  <w:rStyle w:val="ad"/>
                  <w:b/>
                  <w:lang w:val="en-GB"/>
                </w:rPr>
                <w:t>Section 5.9.4</w:t>
              </w:r>
            </w:hyperlink>
            <w:r w:rsidRPr="00883DE0">
              <w:rPr>
                <w:rFonts w:cs="Arial"/>
                <w:szCs w:val="22"/>
              </w:rPr>
              <w:t>).</w:t>
            </w:r>
          </w:p>
          <w:p w:rsidR="00CF68C3" w:rsidRPr="00883DE0" w:rsidRDefault="00CF68C3" w:rsidP="002F4A84">
            <w:pPr>
              <w:pStyle w:val="bodyChar"/>
              <w:numPr>
                <w:ilvl w:val="0"/>
                <w:numId w:val="5"/>
              </w:numPr>
              <w:tabs>
                <w:tab w:val="num" w:pos="650"/>
              </w:tabs>
              <w:spacing w:before="60" w:line="240" w:lineRule="auto"/>
              <w:ind w:left="646" w:hanging="357"/>
              <w:rPr>
                <w:lang w:val="en-GB"/>
              </w:rPr>
            </w:pPr>
            <w:r w:rsidRPr="00883DE0">
              <w:rPr>
                <w:rFonts w:cs="Arial"/>
                <w:szCs w:val="22"/>
              </w:rPr>
              <w:t>WG FM endorsed the RIS models for ECC/DEC/(11)06, ECC/RECs/(11)09 and (11)10 for uploading to the EFIS database (</w:t>
            </w:r>
            <w:r w:rsidRPr="00883DE0">
              <w:rPr>
                <w:lang w:val="en-GB"/>
              </w:rPr>
              <w:t xml:space="preserve">see </w:t>
            </w:r>
            <w:hyperlink w:anchor="p5_9_5" w:history="1">
              <w:r w:rsidRPr="00883DE0">
                <w:rPr>
                  <w:rStyle w:val="ad"/>
                  <w:b/>
                  <w:lang w:val="en-GB"/>
                </w:rPr>
                <w:t>Section 5.9.5</w:t>
              </w:r>
            </w:hyperlink>
            <w:r w:rsidRPr="00883DE0">
              <w:rPr>
                <w:rFonts w:cs="Arial"/>
                <w:szCs w:val="22"/>
              </w:rPr>
              <w:t>).</w:t>
            </w:r>
          </w:p>
          <w:p w:rsidR="00CF68C3" w:rsidRPr="00883DE0" w:rsidRDefault="008B13F9" w:rsidP="002F4A84">
            <w:pPr>
              <w:pStyle w:val="bodyChar"/>
              <w:numPr>
                <w:ilvl w:val="0"/>
                <w:numId w:val="5"/>
              </w:numPr>
              <w:tabs>
                <w:tab w:val="num" w:pos="650"/>
              </w:tabs>
              <w:spacing w:before="60" w:line="240" w:lineRule="auto"/>
              <w:ind w:left="646" w:hanging="357"/>
              <w:rPr>
                <w:lang w:val="en-GB"/>
              </w:rPr>
            </w:pPr>
            <w:r w:rsidRPr="00883DE0">
              <w:rPr>
                <w:rFonts w:cs="Arial"/>
                <w:szCs w:val="22"/>
              </w:rPr>
              <w:t xml:space="preserve">WG FM agreed to establish a Forum Group on radio amateur issues (see </w:t>
            </w:r>
            <w:hyperlink w:anchor="p5_10_2" w:history="1">
              <w:r w:rsidRPr="00883DE0">
                <w:rPr>
                  <w:rStyle w:val="ad"/>
                  <w:rFonts w:cs="Arial"/>
                  <w:b/>
                  <w:szCs w:val="22"/>
                </w:rPr>
                <w:t>Section 5.10.2</w:t>
              </w:r>
            </w:hyperlink>
            <w:r w:rsidRPr="00883DE0">
              <w:rPr>
                <w:rFonts w:cs="Arial"/>
                <w:szCs w:val="22"/>
              </w:rPr>
              <w:t>)</w:t>
            </w:r>
            <w:r w:rsidR="00E150EF" w:rsidRPr="00883DE0">
              <w:rPr>
                <w:rFonts w:cs="Arial"/>
                <w:szCs w:val="22"/>
              </w:rPr>
              <w:t>.</w:t>
            </w:r>
          </w:p>
          <w:p w:rsidR="00DA28D6" w:rsidRPr="00883DE0" w:rsidRDefault="003130A8" w:rsidP="00DA28D6">
            <w:pPr>
              <w:pStyle w:val="bodyChar"/>
              <w:numPr>
                <w:ilvl w:val="0"/>
                <w:numId w:val="5"/>
              </w:numPr>
              <w:tabs>
                <w:tab w:val="num" w:pos="650"/>
              </w:tabs>
              <w:spacing w:before="60" w:line="240" w:lineRule="auto"/>
              <w:ind w:left="646" w:hanging="357"/>
              <w:rPr>
                <w:lang w:val="en-GB"/>
              </w:rPr>
            </w:pPr>
            <w:r w:rsidRPr="00883DE0">
              <w:rPr>
                <w:rFonts w:cs="Arial"/>
                <w:szCs w:val="22"/>
              </w:rPr>
              <w:t>WGFM decided that a clarification of the actual needs and perspectives with regard to the use of the UHF band by WSD may be necessary quite urgently</w:t>
            </w:r>
            <w:r w:rsidR="00DA28D6" w:rsidRPr="00883DE0">
              <w:rPr>
                <w:rFonts w:cs="Arial"/>
                <w:szCs w:val="22"/>
              </w:rPr>
              <w:t xml:space="preserve"> and decided to send a LS to ETSI on this matter</w:t>
            </w:r>
            <w:r w:rsidRPr="00883DE0">
              <w:rPr>
                <w:rFonts w:cs="Arial"/>
                <w:szCs w:val="22"/>
              </w:rPr>
              <w:t>.</w:t>
            </w:r>
            <w:r w:rsidR="00DA28D6" w:rsidRPr="00883DE0">
              <w:rPr>
                <w:rFonts w:cs="Arial"/>
                <w:szCs w:val="22"/>
              </w:rPr>
              <w:t xml:space="preserve"> </w:t>
            </w:r>
            <w:r w:rsidR="00DA28D6" w:rsidRPr="00883DE0">
              <w:rPr>
                <w:lang w:val="en-GB"/>
              </w:rPr>
              <w:t xml:space="preserve">WGFM also concluded to adopt the following work items with expected creating </w:t>
            </w:r>
            <w:r w:rsidR="00DA28D6" w:rsidRPr="00883DE0">
              <w:rPr>
                <w:rFonts w:cs="Arial"/>
                <w:szCs w:val="22"/>
              </w:rPr>
              <w:t>ECC Reports</w:t>
            </w:r>
            <w:r w:rsidR="00DA28D6" w:rsidRPr="00883DE0">
              <w:rPr>
                <w:lang w:val="en-GB"/>
              </w:rPr>
              <w:t xml:space="preserve"> (see </w:t>
            </w:r>
            <w:hyperlink w:anchor="p5_11_2" w:history="1">
              <w:r w:rsidR="00DA28D6" w:rsidRPr="00883DE0">
                <w:rPr>
                  <w:rStyle w:val="ad"/>
                  <w:b/>
                  <w:lang w:val="en-GB"/>
                </w:rPr>
                <w:t>Section 5.11.</w:t>
              </w:r>
              <w:r w:rsidR="00A6558B" w:rsidRPr="00883DE0">
                <w:rPr>
                  <w:rStyle w:val="ad"/>
                  <w:b/>
                  <w:lang w:val="en-GB"/>
                </w:rPr>
                <w:t>2</w:t>
              </w:r>
            </w:hyperlink>
            <w:r w:rsidR="00DA28D6" w:rsidRPr="00883DE0">
              <w:rPr>
                <w:lang w:val="en-GB"/>
              </w:rPr>
              <w:t>):</w:t>
            </w:r>
          </w:p>
          <w:p w:rsidR="00DA28D6" w:rsidRPr="00883DE0" w:rsidRDefault="00E150EF" w:rsidP="00B4453A">
            <w:pPr>
              <w:pStyle w:val="bodyChar"/>
              <w:numPr>
                <w:ilvl w:val="0"/>
                <w:numId w:val="27"/>
              </w:numPr>
              <w:tabs>
                <w:tab w:val="clear" w:pos="5940"/>
                <w:tab w:val="num" w:pos="1206"/>
              </w:tabs>
              <w:spacing w:before="60" w:line="240" w:lineRule="auto"/>
              <w:ind w:left="1206" w:hanging="425"/>
              <w:rPr>
                <w:lang w:val="en-GB"/>
              </w:rPr>
            </w:pPr>
            <w:r w:rsidRPr="00883DE0">
              <w:rPr>
                <w:lang w:val="en-GB"/>
              </w:rPr>
              <w:t>t</w:t>
            </w:r>
            <w:r w:rsidR="00DA28D6" w:rsidRPr="00883DE0">
              <w:rPr>
                <w:lang w:val="en-GB"/>
              </w:rPr>
              <w:t>o provide a master set of the overall requirements for all CEPT countries that will be needed to facilitate communication and interaction between a WSD and White Space Data Base;</w:t>
            </w:r>
          </w:p>
          <w:p w:rsidR="00DA28D6" w:rsidRPr="00883DE0" w:rsidRDefault="00E150EF" w:rsidP="00B4453A">
            <w:pPr>
              <w:pStyle w:val="bodyChar"/>
              <w:numPr>
                <w:ilvl w:val="0"/>
                <w:numId w:val="27"/>
              </w:numPr>
              <w:tabs>
                <w:tab w:val="clear" w:pos="5940"/>
                <w:tab w:val="num" w:pos="1206"/>
              </w:tabs>
              <w:spacing w:before="60" w:line="240" w:lineRule="auto"/>
              <w:ind w:left="1206" w:hanging="425"/>
              <w:rPr>
                <w:lang w:val="en-GB"/>
              </w:rPr>
            </w:pPr>
            <w:r w:rsidRPr="00883DE0">
              <w:rPr>
                <w:lang w:val="en-GB"/>
              </w:rPr>
              <w:t>t</w:t>
            </w:r>
            <w:r w:rsidR="00DA28D6" w:rsidRPr="00883DE0">
              <w:rPr>
                <w:lang w:val="en-GB"/>
              </w:rPr>
              <w:t>o provide information on issues and requirements that need to be addressed when setting up a geo-location database and/or the management of independent database providers.</w:t>
            </w:r>
          </w:p>
          <w:p w:rsidR="00A6558B" w:rsidRPr="00883DE0" w:rsidRDefault="00A6558B" w:rsidP="00A6558B">
            <w:pPr>
              <w:pStyle w:val="bodyChar"/>
              <w:numPr>
                <w:ilvl w:val="0"/>
                <w:numId w:val="5"/>
              </w:numPr>
              <w:tabs>
                <w:tab w:val="clear" w:pos="5940"/>
                <w:tab w:val="num" w:pos="650"/>
              </w:tabs>
              <w:spacing w:before="60" w:line="240" w:lineRule="auto"/>
              <w:ind w:left="646" w:hanging="357"/>
              <w:rPr>
                <w:lang w:val="en-GB"/>
              </w:rPr>
            </w:pPr>
            <w:r w:rsidRPr="00883DE0">
              <w:rPr>
                <w:lang w:val="en-GB"/>
              </w:rPr>
              <w:t>WGFM decided that on the next meeting it will</w:t>
            </w:r>
            <w:r w:rsidRPr="00883DE0">
              <w:rPr>
                <w:rFonts w:cs="Arial"/>
                <w:szCs w:val="22"/>
              </w:rPr>
              <w:t xml:space="preserve"> turned CG CRS into a Forum Group or Project Team </w:t>
            </w:r>
            <w:r w:rsidR="00ED539B" w:rsidRPr="00883DE0">
              <w:rPr>
                <w:lang w:val="en-GB"/>
              </w:rPr>
              <w:t xml:space="preserve">as additional tasks on ASA concept were defined (see </w:t>
            </w:r>
            <w:hyperlink w:anchor="p5_11_3" w:history="1">
              <w:r w:rsidR="00ED539B" w:rsidRPr="00883DE0">
                <w:rPr>
                  <w:rStyle w:val="ad"/>
                  <w:b/>
                  <w:lang w:val="en-GB"/>
                </w:rPr>
                <w:t>Section 5.11.3</w:t>
              </w:r>
            </w:hyperlink>
            <w:r w:rsidR="00ED539B" w:rsidRPr="00883DE0">
              <w:rPr>
                <w:lang w:val="en-GB"/>
              </w:rPr>
              <w:t>)</w:t>
            </w:r>
            <w:r w:rsidR="00E150EF" w:rsidRPr="00883DE0">
              <w:t>.</w:t>
            </w:r>
          </w:p>
          <w:p w:rsidR="00ED539B" w:rsidRPr="00883DE0" w:rsidRDefault="00BC7D6A" w:rsidP="00A6558B">
            <w:pPr>
              <w:pStyle w:val="bodyChar"/>
              <w:numPr>
                <w:ilvl w:val="0"/>
                <w:numId w:val="5"/>
              </w:numPr>
              <w:tabs>
                <w:tab w:val="clear" w:pos="5940"/>
                <w:tab w:val="num" w:pos="650"/>
              </w:tabs>
              <w:spacing w:before="60" w:line="240" w:lineRule="auto"/>
              <w:ind w:left="646" w:hanging="357"/>
              <w:rPr>
                <w:lang w:val="en-GB"/>
              </w:rPr>
            </w:pPr>
            <w:r w:rsidRPr="00883DE0">
              <w:rPr>
                <w:rFonts w:cs="Arial"/>
                <w:szCs w:val="22"/>
              </w:rPr>
              <w:t>WGFM decided to start the public consultation of ERC Report 25 from September 2012 in order to update it during the WGFM February 2013 meeting (</w:t>
            </w:r>
            <w:r w:rsidRPr="00883DE0">
              <w:rPr>
                <w:lang w:val="en-GB"/>
              </w:rPr>
              <w:t xml:space="preserve">see </w:t>
            </w:r>
            <w:hyperlink w:anchor="p5_11_3" w:history="1">
              <w:r w:rsidRPr="00883DE0">
                <w:rPr>
                  <w:rStyle w:val="ad"/>
                  <w:b/>
                  <w:lang w:val="en-GB"/>
                </w:rPr>
                <w:t>Section 5.11.3</w:t>
              </w:r>
            </w:hyperlink>
            <w:r w:rsidRPr="00883DE0">
              <w:rPr>
                <w:lang w:val="en-GB"/>
              </w:rPr>
              <w:t>)</w:t>
            </w:r>
            <w:r w:rsidRPr="00883DE0">
              <w:rPr>
                <w:rFonts w:cs="Arial"/>
                <w:szCs w:val="22"/>
              </w:rPr>
              <w:t>.</w:t>
            </w:r>
          </w:p>
          <w:p w:rsidR="003119F0" w:rsidRPr="00883DE0" w:rsidRDefault="003119F0" w:rsidP="00A6558B">
            <w:pPr>
              <w:pStyle w:val="bodyChar"/>
              <w:numPr>
                <w:ilvl w:val="0"/>
                <w:numId w:val="5"/>
              </w:numPr>
              <w:tabs>
                <w:tab w:val="clear" w:pos="5940"/>
                <w:tab w:val="num" w:pos="650"/>
              </w:tabs>
              <w:spacing w:before="60" w:line="240" w:lineRule="auto"/>
              <w:ind w:left="646" w:hanging="357"/>
              <w:rPr>
                <w:lang w:val="en-GB"/>
              </w:rPr>
            </w:pPr>
            <w:r w:rsidRPr="00883DE0">
              <w:rPr>
                <w:rFonts w:cs="Arial"/>
                <w:szCs w:val="22"/>
              </w:rPr>
              <w:t xml:space="preserve">WGFM considered request from CPG include into the work program of relevant project teams working items dealing with the ITU-R Resolutions 54-1, 58, 59, 60 (see </w:t>
            </w:r>
            <w:hyperlink w:anchor="p5_13" w:history="1">
              <w:r w:rsidRPr="00883DE0">
                <w:rPr>
                  <w:rStyle w:val="ad"/>
                  <w:rFonts w:cs="Arial"/>
                  <w:b/>
                  <w:szCs w:val="22"/>
                </w:rPr>
                <w:t>Section 5.13</w:t>
              </w:r>
            </w:hyperlink>
            <w:r w:rsidRPr="00883DE0">
              <w:rPr>
                <w:rFonts w:cs="Arial"/>
                <w:szCs w:val="22"/>
              </w:rPr>
              <w:t>)</w:t>
            </w:r>
            <w:r w:rsidR="00E150EF" w:rsidRPr="00883DE0">
              <w:rPr>
                <w:rFonts w:cs="Arial"/>
                <w:szCs w:val="22"/>
              </w:rPr>
              <w:t>.</w:t>
            </w:r>
          </w:p>
          <w:p w:rsidR="00925E2B" w:rsidRPr="00883DE0" w:rsidRDefault="00925E2B" w:rsidP="00925E2B">
            <w:pPr>
              <w:pStyle w:val="bodyChar"/>
              <w:numPr>
                <w:ilvl w:val="0"/>
                <w:numId w:val="5"/>
              </w:numPr>
              <w:tabs>
                <w:tab w:val="clear" w:pos="5940"/>
                <w:tab w:val="num" w:pos="650"/>
              </w:tabs>
              <w:spacing w:before="60" w:line="240" w:lineRule="auto"/>
              <w:ind w:left="646" w:hanging="357"/>
              <w:rPr>
                <w:lang w:val="en-GB"/>
              </w:rPr>
            </w:pPr>
            <w:r w:rsidRPr="00883DE0">
              <w:rPr>
                <w:lang w:val="en-GB"/>
              </w:rPr>
              <w:t xml:space="preserve">WGFM closed WI on on the asymmetry of uplink and downlink band in the Ku band as the agenda item 1.6 of WRC-15 covers this (see </w:t>
            </w:r>
            <w:hyperlink w:anchor="p5_14_2" w:history="1">
              <w:r w:rsidRPr="00883DE0">
                <w:rPr>
                  <w:rStyle w:val="ad"/>
                  <w:b/>
                  <w:lang w:val="en-GB"/>
                </w:rPr>
                <w:t>Section 5.14.2</w:t>
              </w:r>
            </w:hyperlink>
            <w:r w:rsidRPr="00883DE0">
              <w:rPr>
                <w:lang w:val="en-GB"/>
              </w:rPr>
              <w:t>).</w:t>
            </w:r>
          </w:p>
          <w:p w:rsidR="00925E2B" w:rsidRPr="00883DE0" w:rsidRDefault="00925E2B" w:rsidP="00A6558B">
            <w:pPr>
              <w:pStyle w:val="bodyChar"/>
              <w:numPr>
                <w:ilvl w:val="0"/>
                <w:numId w:val="5"/>
              </w:numPr>
              <w:tabs>
                <w:tab w:val="clear" w:pos="5940"/>
                <w:tab w:val="num" w:pos="650"/>
              </w:tabs>
              <w:spacing w:before="60" w:line="240" w:lineRule="auto"/>
              <w:ind w:left="646" w:hanging="357"/>
              <w:rPr>
                <w:lang w:val="en-GB"/>
              </w:rPr>
            </w:pPr>
            <w:r w:rsidRPr="00883DE0">
              <w:rPr>
                <w:rFonts w:cs="Arial"/>
                <w:szCs w:val="22"/>
              </w:rPr>
              <w:t xml:space="preserve">WGFM discussed possible duplication of work  between WGFM and CPG on BBDR and authorised WGFM Chairman to discuss appropriate procedure at the next ECC steering meeting (see </w:t>
            </w:r>
            <w:hyperlink w:anchor="p5_14_3" w:history="1">
              <w:r w:rsidRPr="00883DE0">
                <w:rPr>
                  <w:rStyle w:val="ad"/>
                  <w:rFonts w:cs="Arial"/>
                  <w:b/>
                  <w:szCs w:val="22"/>
                </w:rPr>
                <w:t>Section 5.14.3</w:t>
              </w:r>
            </w:hyperlink>
            <w:r w:rsidRPr="00883DE0">
              <w:rPr>
                <w:rFonts w:cs="Arial"/>
                <w:szCs w:val="22"/>
              </w:rPr>
              <w:t>)</w:t>
            </w:r>
            <w:r w:rsidR="00E150EF" w:rsidRPr="00883DE0">
              <w:rPr>
                <w:rFonts w:cs="Arial"/>
                <w:szCs w:val="22"/>
              </w:rPr>
              <w:t>.</w:t>
            </w:r>
          </w:p>
          <w:p w:rsidR="0095789B" w:rsidRPr="00883DE0" w:rsidRDefault="0095789B" w:rsidP="00A6558B">
            <w:pPr>
              <w:pStyle w:val="bodyChar"/>
              <w:numPr>
                <w:ilvl w:val="0"/>
                <w:numId w:val="5"/>
              </w:numPr>
              <w:tabs>
                <w:tab w:val="clear" w:pos="5940"/>
                <w:tab w:val="num" w:pos="650"/>
              </w:tabs>
              <w:spacing w:before="60" w:line="240" w:lineRule="auto"/>
              <w:ind w:left="646" w:hanging="357"/>
              <w:rPr>
                <w:lang w:val="en-GB"/>
              </w:rPr>
            </w:pPr>
            <w:r w:rsidRPr="00883DE0">
              <w:rPr>
                <w:rFonts w:cs="Arial"/>
                <w:szCs w:val="22"/>
              </w:rPr>
              <w:t xml:space="preserve">WGFM plan to organise Civil-Military meeting of ECC/WGFM for the last quarter of the year 2013 and drafted preliminary list of possible Agenda Items (see </w:t>
            </w:r>
            <w:hyperlink w:anchor="p5_15" w:history="1">
              <w:r w:rsidRPr="00883DE0">
                <w:rPr>
                  <w:rStyle w:val="ad"/>
                  <w:rFonts w:cs="Arial"/>
                  <w:b/>
                  <w:szCs w:val="22"/>
                </w:rPr>
                <w:t>Section 5.15</w:t>
              </w:r>
            </w:hyperlink>
            <w:r w:rsidRPr="00883DE0">
              <w:rPr>
                <w:rFonts w:cs="Arial"/>
                <w:szCs w:val="22"/>
              </w:rPr>
              <w:t>)</w:t>
            </w:r>
            <w:r w:rsidR="00E150EF" w:rsidRPr="00883DE0">
              <w:rPr>
                <w:rFonts w:cs="Arial"/>
                <w:szCs w:val="22"/>
              </w:rPr>
              <w:t>.</w:t>
            </w:r>
          </w:p>
          <w:p w:rsidR="00404E89" w:rsidRPr="00883DE0" w:rsidRDefault="00404E89" w:rsidP="00A6558B">
            <w:pPr>
              <w:pStyle w:val="bodyChar"/>
              <w:numPr>
                <w:ilvl w:val="0"/>
                <w:numId w:val="5"/>
              </w:numPr>
              <w:tabs>
                <w:tab w:val="clear" w:pos="5940"/>
                <w:tab w:val="num" w:pos="650"/>
              </w:tabs>
              <w:spacing w:before="60" w:line="240" w:lineRule="auto"/>
              <w:ind w:left="646" w:hanging="357"/>
              <w:rPr>
                <w:rFonts w:cs="Arial"/>
                <w:szCs w:val="22"/>
              </w:rPr>
            </w:pPr>
            <w:r w:rsidRPr="00883DE0">
              <w:rPr>
                <w:rFonts w:cs="Arial"/>
                <w:szCs w:val="22"/>
              </w:rPr>
              <w:t xml:space="preserve">WGFM decided to establish </w:t>
            </w:r>
            <w:r w:rsidR="00546CB2" w:rsidRPr="00883DE0">
              <w:rPr>
                <w:rFonts w:cs="Arial"/>
                <w:szCs w:val="22"/>
              </w:rPr>
              <w:t xml:space="preserve">a </w:t>
            </w:r>
            <w:r w:rsidRPr="00883DE0">
              <w:rPr>
                <w:rFonts w:cs="Arial"/>
                <w:szCs w:val="22"/>
              </w:rPr>
              <w:t xml:space="preserve">new Project Team on Broadband Wireless Systems in 2300-2400 MHz in September 2012 WGFM Meeting (see </w:t>
            </w:r>
            <w:hyperlink w:anchor="p6_2" w:history="1">
              <w:r w:rsidRPr="00883DE0">
                <w:rPr>
                  <w:rStyle w:val="ad"/>
                  <w:rFonts w:cs="Arial"/>
                  <w:b/>
                  <w:szCs w:val="22"/>
                </w:rPr>
                <w:t>Section 6.2</w:t>
              </w:r>
            </w:hyperlink>
            <w:r w:rsidRPr="00883DE0">
              <w:rPr>
                <w:rFonts w:cs="Arial"/>
                <w:szCs w:val="22"/>
              </w:rPr>
              <w:t>)</w:t>
            </w:r>
            <w:r w:rsidR="00E150EF" w:rsidRPr="00883DE0">
              <w:rPr>
                <w:rFonts w:cs="Arial"/>
                <w:szCs w:val="22"/>
              </w:rPr>
              <w:t>.</w:t>
            </w:r>
          </w:p>
          <w:p w:rsidR="001E0E49" w:rsidRPr="00883DE0" w:rsidRDefault="001E0E49" w:rsidP="00BE034A">
            <w:pPr>
              <w:pStyle w:val="bodyChar"/>
              <w:spacing w:before="60" w:line="240" w:lineRule="auto"/>
              <w:ind w:left="646"/>
            </w:pPr>
          </w:p>
        </w:tc>
      </w:tr>
      <w:tr w:rsidR="001E0E49" w:rsidRPr="00883DE0" w:rsidTr="00EB5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1"/>
        </w:trPr>
        <w:tc>
          <w:tcPr>
            <w:tcW w:w="9640" w:type="dxa"/>
            <w:gridSpan w:val="4"/>
            <w:tcBorders>
              <w:bottom w:val="nil"/>
            </w:tcBorders>
          </w:tcPr>
          <w:p w:rsidR="001E0E49" w:rsidRPr="00883DE0" w:rsidRDefault="00842A51" w:rsidP="00027532">
            <w:pPr>
              <w:pStyle w:val="Header"/>
              <w:rPr>
                <w:lang w:val="en-US"/>
              </w:rPr>
            </w:pPr>
            <w:r w:rsidRPr="00883DE0">
              <w:rPr>
                <w:lang w:val="en-US"/>
              </w:rPr>
              <w:lastRenderedPageBreak/>
              <w:t xml:space="preserve">Background: </w:t>
            </w:r>
          </w:p>
        </w:tc>
      </w:tr>
      <w:tr w:rsidR="001E0E49" w:rsidRPr="00883DE0" w:rsidTr="00EB5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4"/>
        </w:trPr>
        <w:tc>
          <w:tcPr>
            <w:tcW w:w="9640" w:type="dxa"/>
            <w:gridSpan w:val="4"/>
            <w:tcBorders>
              <w:top w:val="nil"/>
              <w:bottom w:val="single" w:sz="4" w:space="0" w:color="auto"/>
            </w:tcBorders>
          </w:tcPr>
          <w:p w:rsidR="001E0E49" w:rsidRPr="00883DE0" w:rsidRDefault="00104291" w:rsidP="001C019E">
            <w:pPr>
              <w:rPr>
                <w:bCs/>
                <w:szCs w:val="24"/>
                <w:lang w:val="en-GB"/>
              </w:rPr>
            </w:pPr>
            <w:r w:rsidRPr="00883DE0">
              <w:rPr>
                <w:bCs/>
                <w:szCs w:val="24"/>
                <w:lang w:val="en-GB"/>
              </w:rPr>
              <w:t>See Extracts from the WG FM7</w:t>
            </w:r>
            <w:r w:rsidR="001C019E" w:rsidRPr="00883DE0">
              <w:rPr>
                <w:bCs/>
                <w:szCs w:val="24"/>
                <w:lang w:val="en-GB"/>
              </w:rPr>
              <w:t>4</w:t>
            </w:r>
            <w:r w:rsidRPr="00883DE0">
              <w:rPr>
                <w:bCs/>
                <w:szCs w:val="24"/>
                <w:lang w:val="en-GB"/>
              </w:rPr>
              <w:t xml:space="preserve"> Minutes</w:t>
            </w:r>
            <w:r w:rsidR="00AD18CA" w:rsidRPr="00883DE0">
              <w:rPr>
                <w:bCs/>
                <w:szCs w:val="24"/>
                <w:lang w:val="en-GB"/>
              </w:rPr>
              <w:t xml:space="preserve"> below</w:t>
            </w:r>
            <w:r w:rsidR="00E150EF" w:rsidRPr="00883DE0">
              <w:rPr>
                <w:bCs/>
                <w:szCs w:val="24"/>
                <w:lang w:val="en-GB"/>
              </w:rPr>
              <w:t>.</w:t>
            </w:r>
          </w:p>
        </w:tc>
      </w:tr>
    </w:tbl>
    <w:p w:rsidR="009124EB" w:rsidRPr="00883DE0" w:rsidRDefault="009124EB" w:rsidP="00027532">
      <w:pPr>
        <w:jc w:val="center"/>
        <w:rPr>
          <w:rFonts w:ascii="Times New Roman" w:hAnsi="Times New Roman"/>
          <w:b/>
          <w:sz w:val="28"/>
          <w:lang w:val="en-GB"/>
        </w:rPr>
      </w:pPr>
      <w:r w:rsidRPr="00883DE0">
        <w:rPr>
          <w:lang w:val="en-GB"/>
        </w:rPr>
        <w:br w:type="page"/>
      </w:r>
      <w:r w:rsidRPr="00883DE0">
        <w:rPr>
          <w:rFonts w:ascii="Times New Roman" w:hAnsi="Times New Roman"/>
          <w:b/>
          <w:sz w:val="28"/>
          <w:lang w:val="en-GB"/>
        </w:rPr>
        <w:lastRenderedPageBreak/>
        <w:t>Extracts from the Minutes of the 7</w:t>
      </w:r>
      <w:r w:rsidR="00BE034A" w:rsidRPr="00883DE0">
        <w:rPr>
          <w:rFonts w:ascii="Times New Roman" w:hAnsi="Times New Roman"/>
          <w:b/>
          <w:sz w:val="28"/>
          <w:lang w:val="en-GB"/>
        </w:rPr>
        <w:t>4</w:t>
      </w:r>
      <w:r w:rsidR="00BE034A" w:rsidRPr="00883DE0">
        <w:rPr>
          <w:rFonts w:ascii="Times New Roman" w:hAnsi="Times New Roman"/>
          <w:b/>
          <w:sz w:val="28"/>
          <w:vertAlign w:val="superscript"/>
          <w:lang w:val="en-GB"/>
        </w:rPr>
        <w:t>th</w:t>
      </w:r>
      <w:r w:rsidRPr="00883DE0">
        <w:rPr>
          <w:rFonts w:ascii="Times New Roman" w:hAnsi="Times New Roman"/>
          <w:b/>
          <w:sz w:val="28"/>
          <w:lang w:val="en-GB"/>
        </w:rPr>
        <w:t xml:space="preserve"> WGFM meeting</w:t>
      </w:r>
      <w:r w:rsidRPr="00883DE0">
        <w:rPr>
          <w:rFonts w:ascii="Times New Roman" w:hAnsi="Times New Roman"/>
          <w:b/>
          <w:sz w:val="28"/>
          <w:lang w:val="en-GB"/>
        </w:rPr>
        <w:br/>
      </w:r>
      <w:r w:rsidR="00BE034A" w:rsidRPr="00883DE0">
        <w:rPr>
          <w:rFonts w:ascii="Times New Roman" w:hAnsi="Times New Roman"/>
          <w:b/>
          <w:sz w:val="28"/>
          <w:lang w:val="en-GB"/>
        </w:rPr>
        <w:t>Bern</w:t>
      </w:r>
      <w:r w:rsidRPr="00883DE0">
        <w:rPr>
          <w:rFonts w:ascii="Times New Roman" w:hAnsi="Times New Roman"/>
          <w:b/>
          <w:sz w:val="28"/>
          <w:lang w:val="en-GB"/>
        </w:rPr>
        <w:t xml:space="preserve">, </w:t>
      </w:r>
      <w:r w:rsidR="00BE034A" w:rsidRPr="00883DE0">
        <w:rPr>
          <w:rFonts w:ascii="Times New Roman" w:hAnsi="Times New Roman"/>
          <w:b/>
          <w:sz w:val="28"/>
          <w:lang w:val="en-GB"/>
        </w:rPr>
        <w:t>Switzerland</w:t>
      </w:r>
      <w:r w:rsidRPr="00883DE0">
        <w:rPr>
          <w:rFonts w:ascii="Times New Roman" w:hAnsi="Times New Roman"/>
          <w:b/>
          <w:sz w:val="28"/>
          <w:lang w:val="en-GB"/>
        </w:rPr>
        <w:t xml:space="preserve">, </w:t>
      </w:r>
      <w:r w:rsidR="00BE034A" w:rsidRPr="00883DE0">
        <w:rPr>
          <w:rFonts w:ascii="Times New Roman" w:hAnsi="Times New Roman"/>
          <w:b/>
          <w:sz w:val="28"/>
          <w:lang w:val="en-GB"/>
        </w:rPr>
        <w:t>23</w:t>
      </w:r>
      <w:r w:rsidRPr="00883DE0">
        <w:rPr>
          <w:rFonts w:ascii="Times New Roman" w:hAnsi="Times New Roman"/>
          <w:b/>
          <w:sz w:val="28"/>
          <w:lang w:val="en-GB"/>
        </w:rPr>
        <w:t xml:space="preserve"> – </w:t>
      </w:r>
      <w:r w:rsidR="00BE034A" w:rsidRPr="00883DE0">
        <w:rPr>
          <w:rFonts w:ascii="Times New Roman" w:hAnsi="Times New Roman"/>
          <w:b/>
          <w:sz w:val="28"/>
          <w:lang w:val="en-GB"/>
        </w:rPr>
        <w:t>27</w:t>
      </w:r>
      <w:r w:rsidRPr="00883DE0">
        <w:rPr>
          <w:rFonts w:ascii="Times New Roman" w:hAnsi="Times New Roman"/>
          <w:b/>
          <w:sz w:val="28"/>
          <w:lang w:val="en-GB"/>
        </w:rPr>
        <w:t xml:space="preserve"> </w:t>
      </w:r>
      <w:r w:rsidR="00BE034A" w:rsidRPr="00883DE0">
        <w:rPr>
          <w:rFonts w:ascii="Times New Roman" w:hAnsi="Times New Roman"/>
          <w:b/>
          <w:sz w:val="28"/>
          <w:lang w:val="en-GB"/>
        </w:rPr>
        <w:t>April</w:t>
      </w:r>
      <w:r w:rsidRPr="00883DE0">
        <w:rPr>
          <w:rFonts w:ascii="Times New Roman" w:hAnsi="Times New Roman"/>
          <w:b/>
          <w:sz w:val="28"/>
          <w:lang w:val="en-GB"/>
        </w:rPr>
        <w:t xml:space="preserve"> 201</w:t>
      </w:r>
      <w:r w:rsidR="00BE034A" w:rsidRPr="00883DE0">
        <w:rPr>
          <w:rFonts w:ascii="Times New Roman" w:hAnsi="Times New Roman"/>
          <w:b/>
          <w:sz w:val="28"/>
          <w:lang w:val="en-GB"/>
        </w:rPr>
        <w:t>2</w:t>
      </w:r>
    </w:p>
    <w:p w:rsidR="009124EB" w:rsidRPr="00883DE0" w:rsidRDefault="009124EB" w:rsidP="00E150EF">
      <w:pPr>
        <w:rPr>
          <w:lang w:val="en-US"/>
        </w:rPr>
      </w:pPr>
      <w:r w:rsidRPr="00883DE0">
        <w:rPr>
          <w:lang w:val="en-US"/>
        </w:rPr>
        <w:t>….</w:t>
      </w:r>
    </w:p>
    <w:p w:rsidR="00C02FFF" w:rsidRPr="00883DE0" w:rsidRDefault="00C02FFF" w:rsidP="00E150EF">
      <w:pPr>
        <w:spacing w:before="360" w:after="240"/>
        <w:ind w:left="-539" w:right="-851"/>
        <w:rPr>
          <w:rFonts w:cs="Arial"/>
          <w:b/>
          <w:sz w:val="28"/>
          <w:szCs w:val="28"/>
        </w:rPr>
      </w:pPr>
      <w:r w:rsidRPr="00883DE0">
        <w:rPr>
          <w:rFonts w:cs="Arial"/>
          <w:b/>
          <w:sz w:val="28"/>
          <w:szCs w:val="28"/>
        </w:rPr>
        <w:t>5</w:t>
      </w:r>
      <w:r w:rsidRPr="00883DE0">
        <w:rPr>
          <w:rFonts w:cs="Arial"/>
          <w:b/>
          <w:sz w:val="28"/>
          <w:szCs w:val="28"/>
        </w:rPr>
        <w:tab/>
        <w:t>Issues in Progress</w:t>
      </w:r>
    </w:p>
    <w:p w:rsidR="00C02FFF" w:rsidRPr="00883DE0" w:rsidRDefault="00C02FFF" w:rsidP="00E150EF">
      <w:pPr>
        <w:spacing w:before="240"/>
        <w:ind w:left="-499"/>
        <w:rPr>
          <w:rFonts w:cs="Arial"/>
          <w:b/>
          <w:i/>
          <w:sz w:val="26"/>
          <w:szCs w:val="26"/>
        </w:rPr>
      </w:pPr>
      <w:r w:rsidRPr="00883DE0">
        <w:rPr>
          <w:rFonts w:cs="Arial"/>
          <w:b/>
          <w:i/>
          <w:sz w:val="26"/>
          <w:szCs w:val="26"/>
        </w:rPr>
        <w:t>5.1 FM PT 22 (Monitoring)</w:t>
      </w:r>
    </w:p>
    <w:p w:rsidR="00C02FFF" w:rsidRPr="00883DE0" w:rsidRDefault="00C02FFF" w:rsidP="00E150EF">
      <w:pPr>
        <w:spacing w:before="120"/>
        <w:ind w:left="200" w:hanging="700"/>
        <w:rPr>
          <w:b/>
          <w:szCs w:val="22"/>
        </w:rPr>
      </w:pPr>
      <w:r w:rsidRPr="00883DE0">
        <w:rPr>
          <w:b/>
          <w:szCs w:val="22"/>
        </w:rPr>
        <w:t>5.1.1 Progress Report</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r w:rsidRPr="00883DE0">
        <w:rPr>
          <w:lang w:val="en-GB"/>
        </w:rPr>
        <w:t>Mr. Ralf Trautmann (</w:t>
      </w:r>
      <w:smartTag w:uri="urn:schemas-microsoft-com:office:smarttags" w:element="place">
        <w:smartTag w:uri="urn:schemas-microsoft-com:office:smarttags" w:element="country-region">
          <w:r w:rsidRPr="00883DE0">
            <w:rPr>
              <w:lang w:val="en-GB"/>
            </w:rPr>
            <w:t>Germany</w:t>
          </w:r>
        </w:smartTag>
      </w:smartTag>
      <w:r w:rsidRPr="00883DE0">
        <w:rPr>
          <w:lang w:val="en-GB"/>
        </w:rPr>
        <w:t>), the Chairman of FM PT 22, presented Document FM(12)043, the Annual report 2011 of the project team. The meeting noted the report.</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r w:rsidRPr="00883DE0">
        <w:rPr>
          <w:lang w:val="en-GB"/>
        </w:rPr>
        <w:t xml:space="preserve">Mr. Trautmann then introduced the progress report of FM PT 22 in Document FM(12)45. The last meeting of the Project Team was held at ECO in </w:t>
      </w:r>
      <w:smartTag w:uri="urn:schemas-microsoft-com:office:smarttags" w:element="place">
        <w:smartTag w:uri="urn:schemas-microsoft-com:office:smarttags" w:element="City">
          <w:r w:rsidRPr="00883DE0">
            <w:rPr>
              <w:lang w:val="en-GB"/>
            </w:rPr>
            <w:t>Copenhagen</w:t>
          </w:r>
        </w:smartTag>
      </w:smartTag>
      <w:r w:rsidRPr="00883DE0">
        <w:rPr>
          <w:lang w:val="en-GB"/>
        </w:rPr>
        <w:t xml:space="preserve"> from 27-30 March 2012. The report reflected, among other issues, the discussion on block edge mask compliance measurements and on spectrum management during major events.</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r w:rsidRPr="00883DE0">
        <w:rPr>
          <w:lang w:val="en-GB"/>
        </w:rPr>
        <w:t xml:space="preserve">The next meeting of FM PT 22 will be held from 6 – 9 November 2012 in </w:t>
      </w:r>
      <w:smartTag w:uri="urn:schemas-microsoft-com:office:smarttags" w:element="place">
        <w:smartTag w:uri="urn:schemas-microsoft-com:office:smarttags" w:element="City">
          <w:r w:rsidRPr="00883DE0">
            <w:rPr>
              <w:lang w:val="en-GB"/>
            </w:rPr>
            <w:t>Kyiv</w:t>
          </w:r>
        </w:smartTag>
        <w:r w:rsidRPr="00883DE0">
          <w:rPr>
            <w:lang w:val="en-GB"/>
          </w:rPr>
          <w:t xml:space="preserve">, </w:t>
        </w:r>
        <w:smartTag w:uri="urn:schemas-microsoft-com:office:smarttags" w:element="country-region">
          <w:r w:rsidRPr="00883DE0">
            <w:rPr>
              <w:lang w:val="en-GB"/>
            </w:rPr>
            <w:t>Ukraine</w:t>
          </w:r>
        </w:smartTag>
      </w:smartTag>
      <w:r w:rsidRPr="00883DE0">
        <w:rPr>
          <w:lang w:val="en-GB"/>
        </w:rPr>
        <w:t>.</w:t>
      </w:r>
    </w:p>
    <w:p w:rsidR="00C02FFF" w:rsidRPr="00883DE0" w:rsidRDefault="00C02FFF" w:rsidP="00E150EF">
      <w:pPr>
        <w:spacing w:before="120"/>
        <w:ind w:left="200" w:hanging="700"/>
        <w:rPr>
          <w:b/>
          <w:szCs w:val="22"/>
        </w:rPr>
      </w:pPr>
      <w:bookmarkStart w:id="0" w:name="p5_1_2"/>
      <w:r w:rsidRPr="00883DE0">
        <w:rPr>
          <w:b/>
          <w:szCs w:val="22"/>
        </w:rPr>
        <w:t>5.1.2 BEM compliance measurements</w:t>
      </w:r>
    </w:p>
    <w:bookmarkEnd w:id="0"/>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r w:rsidRPr="00883DE0">
        <w:rPr>
          <w:rFonts w:cs="Arial"/>
          <w:szCs w:val="22"/>
          <w:lang w:val="en-GB"/>
        </w:rPr>
        <w:t>After the first discussion of agenda item 5.1.3, ETSI introduced Document FM(12)20, a liaison statement containing a proposal for a new Annex 3 to ECC Recommendation (11)06 for the assessment of block edge masks for LTE base stations based on conducted measurements.</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r w:rsidRPr="00883DE0">
        <w:rPr>
          <w:rFonts w:cs="Arial"/>
          <w:szCs w:val="22"/>
          <w:lang w:val="en-GB"/>
        </w:rPr>
        <w:t>ETSI expressed its disappointment that their proposals had been ignored so far by FM PT 22.</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r w:rsidRPr="00883DE0">
        <w:rPr>
          <w:rFonts w:cs="Arial"/>
          <w:szCs w:val="22"/>
          <w:lang w:val="en-GB"/>
        </w:rPr>
        <w:t>Mr. Trautmann responded in detail to the attachment to Document FM(12)20 as follows.</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r w:rsidRPr="00883DE0">
        <w:rPr>
          <w:rFonts w:cs="Arial"/>
          <w:szCs w:val="22"/>
          <w:lang w:val="en-GB"/>
        </w:rPr>
        <w:t>The attachment states in section A.3.2: “Conducted measurements are essential for evaluating the BS emission characteristics against a BEM, since they are performed on individual equipment in the lab, before Base Stations are deployed in the field.” These laboratory measurements are obviously a kind of type approval measurements rather than field measurements.</w:t>
      </w:r>
      <w:r w:rsidRPr="00883DE0">
        <w:rPr>
          <w:rFonts w:cs="Arial"/>
          <w:szCs w:val="22"/>
          <w:lang w:val="en-GB"/>
        </w:rPr>
        <w:tab/>
      </w:r>
      <w:r w:rsidRPr="00883DE0">
        <w:rPr>
          <w:rFonts w:cs="Arial"/>
          <w:szCs w:val="22"/>
          <w:lang w:val="en-GB"/>
        </w:rPr>
        <w:br/>
        <w:t>Section A.3.2.1 says: “Measurement procedure according to standard ETSI EN 301 908-14 [1] using test models. A BEM sets out-of-block limits, which are normally defined as e.i.r.p.” This is also an indication that radiated measurements are required.</w:t>
      </w:r>
      <w:r w:rsidRPr="00883DE0">
        <w:rPr>
          <w:rFonts w:cs="Arial"/>
          <w:szCs w:val="22"/>
          <w:lang w:val="en-GB"/>
        </w:rPr>
        <w:br/>
        <w:t>Section A.3.2.2 refers to defined environmental conditions which cannot be found in the field.</w:t>
      </w:r>
      <w:r w:rsidRPr="00883DE0">
        <w:rPr>
          <w:rFonts w:cs="Arial"/>
          <w:szCs w:val="22"/>
          <w:lang w:val="en-GB"/>
        </w:rPr>
        <w:br/>
        <w:t xml:space="preserve">Section A.3.3 BEM Evaluation includes the formula </w:t>
      </w:r>
      <w:r w:rsidRPr="00883DE0">
        <w:rPr>
          <w:position w:val="-12"/>
        </w:rPr>
        <w:object w:dxaOrig="2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8.2pt">
            <v:imagedata r:id="rId9" o:title=""/>
          </v:shape>
        </w:object>
      </w:r>
      <w:r w:rsidRPr="00883DE0">
        <w:rPr>
          <w:lang w:val="en-GB"/>
        </w:rPr>
        <w:t>. The antenna gain of the transmitting antenna and the feeder loss are normally not known by the radio monitoring service.</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r w:rsidRPr="00883DE0">
        <w:rPr>
          <w:lang w:val="en-GB"/>
        </w:rPr>
        <w:t xml:space="preserve">Mr. Trautmann continued his response with the following conclusions. </w:t>
      </w:r>
      <w:r w:rsidRPr="00883DE0">
        <w:rPr>
          <w:rFonts w:cs="Arial"/>
          <w:szCs w:val="22"/>
          <w:lang w:val="en-GB"/>
        </w:rPr>
        <w:t>The main purpose of a Block Edge Mask (BEM) is to ensure that radio services in adjacent frequency blocks are not interfered by out-of-band or spurious emissions. These out-of-block limits are often defined as absolute effective radiated power levels (EIRP). The reference is partly absolute and partly relative for the BEM. Because of the sideband levels and their dependency on the total EIRP of the LTE station, the limits have to be transformed into the relative levels of a spectrum mask. All transmitter-related test models consist of a sequence that repeats every 10 ms and disables some features that will usually be enabled during real-life operating conditions. Especially when the sideband emissions of an LTE800 base station are suspected to be the cause of interference to adjacent radio services, it is important to measure the momentary maximum sideband level of the station and regardless of whether it is higher or lower than it would be when transmitting non-realistic test modes. Test modes can never encompass all states possible for the base station, especially because no user interaction can be taken into account. In such a case, the sideband levels measured in the factory acceptance test may not be so relevant. All these facts call for radiated measurements.</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r w:rsidRPr="00883DE0">
        <w:rPr>
          <w:rFonts w:cs="Arial"/>
          <w:szCs w:val="22"/>
          <w:lang w:val="en-GB"/>
        </w:rPr>
        <w:t xml:space="preserve">Mr. Trautmann then introduced Document FM(12)77, the draft reply liaison statement from WG FM to ETSI ERM on BEM measurements. It proposed the development of a new Annex to Recommendation ECC (11)06 based on radiated measurements rather than on conducted </w:t>
      </w:r>
      <w:r w:rsidRPr="00883DE0">
        <w:rPr>
          <w:rFonts w:cs="Arial"/>
          <w:szCs w:val="22"/>
          <w:lang w:val="en-GB"/>
        </w:rPr>
        <w:lastRenderedPageBreak/>
        <w:t>measurements. It reflects also the position of FM PT 22 that common meetings of the project team with ETSI/ERM are not regarded beneficial.</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smartTag w:uri="urn:schemas-microsoft-com:office:smarttags" w:element="country-region">
        <w:r w:rsidRPr="00883DE0">
          <w:rPr>
            <w:rFonts w:cs="Arial"/>
            <w:szCs w:val="22"/>
            <w:lang w:val="en-GB"/>
          </w:rPr>
          <w:t>Norway</w:t>
        </w:r>
      </w:smartTag>
      <w:r w:rsidRPr="00883DE0">
        <w:rPr>
          <w:rFonts w:cs="Arial"/>
          <w:szCs w:val="22"/>
          <w:lang w:val="en-GB"/>
        </w:rPr>
        <w:t xml:space="preserve"> fully supported the position of FM PT 22 and indicated that at the last meeting of WG FM, </w:t>
      </w:r>
      <w:smartTag w:uri="urn:schemas-microsoft-com:office:smarttags" w:element="country-region">
        <w:r w:rsidRPr="00883DE0">
          <w:rPr>
            <w:rFonts w:cs="Arial"/>
            <w:szCs w:val="22"/>
            <w:lang w:val="en-GB"/>
          </w:rPr>
          <w:t>Norway</w:t>
        </w:r>
      </w:smartTag>
      <w:r w:rsidRPr="00883DE0">
        <w:rPr>
          <w:rFonts w:cs="Arial"/>
          <w:szCs w:val="22"/>
          <w:lang w:val="en-GB"/>
        </w:rPr>
        <w:t xml:space="preserve"> supported by </w:t>
      </w:r>
      <w:smartTag w:uri="urn:schemas-microsoft-com:office:smarttags" w:element="place">
        <w:smartTag w:uri="urn:schemas-microsoft-com:office:smarttags" w:element="country-region">
          <w:r w:rsidRPr="00883DE0">
            <w:rPr>
              <w:rFonts w:cs="Arial"/>
              <w:szCs w:val="22"/>
              <w:lang w:val="en-GB"/>
            </w:rPr>
            <w:t>Sweden</w:t>
          </w:r>
        </w:smartTag>
      </w:smartTag>
      <w:r w:rsidRPr="00883DE0">
        <w:rPr>
          <w:rFonts w:cs="Arial"/>
          <w:szCs w:val="22"/>
          <w:lang w:val="en-GB"/>
        </w:rPr>
        <w:t xml:space="preserve"> asked for the development of a new annex based on radiated measurements.</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r w:rsidRPr="00883DE0">
        <w:rPr>
          <w:rFonts w:cs="Arial"/>
          <w:szCs w:val="22"/>
          <w:lang w:val="en-GB"/>
        </w:rPr>
        <w:t xml:space="preserve">ETSI did not agree with the position of </w:t>
      </w:r>
      <w:smartTag w:uri="urn:schemas-microsoft-com:office:smarttags" w:element="place">
        <w:smartTag w:uri="urn:schemas-microsoft-com:office:smarttags" w:element="country-region">
          <w:r w:rsidRPr="00883DE0">
            <w:rPr>
              <w:rFonts w:cs="Arial"/>
              <w:szCs w:val="22"/>
              <w:lang w:val="en-GB"/>
            </w:rPr>
            <w:t>Norway</w:t>
          </w:r>
        </w:smartTag>
      </w:smartTag>
      <w:r w:rsidRPr="00883DE0">
        <w:rPr>
          <w:rFonts w:cs="Arial"/>
          <w:szCs w:val="22"/>
          <w:lang w:val="en-GB"/>
        </w:rPr>
        <w:t xml:space="preserve"> and suggested not sending the liaison statement.</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r w:rsidRPr="00883DE0">
        <w:rPr>
          <w:rFonts w:cs="Arial"/>
          <w:szCs w:val="22"/>
          <w:lang w:val="en-GB"/>
        </w:rPr>
        <w:t xml:space="preserve">The </w:t>
      </w:r>
      <w:smartTag w:uri="urn:schemas-microsoft-com:office:smarttags" w:element="place">
        <w:smartTag w:uri="urn:schemas-microsoft-com:office:smarttags" w:element="country-region">
          <w:r w:rsidRPr="00883DE0">
            <w:rPr>
              <w:rFonts w:cs="Arial"/>
              <w:szCs w:val="22"/>
              <w:lang w:val="en-GB"/>
            </w:rPr>
            <w:t>Netherlands</w:t>
          </w:r>
        </w:smartTag>
      </w:smartTag>
      <w:r w:rsidRPr="00883DE0">
        <w:rPr>
          <w:rFonts w:cs="Arial"/>
          <w:szCs w:val="22"/>
          <w:lang w:val="en-GB"/>
        </w:rPr>
        <w:t xml:space="preserve"> did not want to see the discussions on the Recommendation limited to radiated measurements only.</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smartTag w:uri="urn:schemas-microsoft-com:office:smarttags" w:element="place">
        <w:smartTag w:uri="urn:schemas-microsoft-com:office:smarttags" w:element="country-region">
          <w:r w:rsidRPr="00883DE0">
            <w:rPr>
              <w:rFonts w:cs="Arial"/>
              <w:szCs w:val="22"/>
              <w:lang w:val="en-GB"/>
            </w:rPr>
            <w:t>France</w:t>
          </w:r>
        </w:smartTag>
      </w:smartTag>
      <w:r w:rsidRPr="00883DE0">
        <w:rPr>
          <w:rFonts w:cs="Arial"/>
          <w:szCs w:val="22"/>
          <w:lang w:val="en-GB"/>
        </w:rPr>
        <w:t xml:space="preserve"> also supported the view of FM PT 22 and suggested that the conducted measurements may be more suitable for the market surveillance aspect.</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lang w:val="en-GB"/>
        </w:rPr>
      </w:pPr>
      <w:r w:rsidRPr="00883DE0">
        <w:rPr>
          <w:rFonts w:cs="Arial"/>
          <w:szCs w:val="22"/>
          <w:lang w:val="en-GB"/>
        </w:rPr>
        <w:t>The meeting proposed a few modifications of the draft liaison statement and tasked the Chairman WG FM to contact the ETSI/ERM Chairman first and then to resume the discussion.</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u w:val="single"/>
          <w:lang w:val="en-GB"/>
        </w:rPr>
      </w:pPr>
      <w:r w:rsidRPr="00883DE0">
        <w:rPr>
          <w:rFonts w:cs="Arial"/>
          <w:szCs w:val="22"/>
          <w:u w:val="single"/>
          <w:lang w:val="en-GB"/>
        </w:rPr>
        <w:t>According to the exchange of views between the Chairmen of WG FM and ETSI/ERM, WG FM and hence FM PT 22 continue their work on the development of a new annex on LTE BEM compliance measurements based on radiated measurements, however, not excluding conducted measurements where appropriate. The conclusion regarding joint meetings is that there is no need for common ECC/ETSI-ERM meetings at this stage. After the development of draft new annexes this question may be put on the agenda again. The meeting agreed on this course of action.</w:t>
      </w:r>
    </w:p>
    <w:p w:rsidR="00C02FFF" w:rsidRPr="00883DE0" w:rsidRDefault="00C02FFF" w:rsidP="00E150EF">
      <w:pPr>
        <w:pStyle w:val="bodyChar"/>
        <w:numPr>
          <w:ilvl w:val="0"/>
          <w:numId w:val="4"/>
        </w:numPr>
        <w:tabs>
          <w:tab w:val="clear" w:pos="360"/>
          <w:tab w:val="num" w:pos="0"/>
        </w:tabs>
        <w:spacing w:before="60" w:line="240" w:lineRule="auto"/>
        <w:ind w:left="0" w:hanging="499"/>
        <w:rPr>
          <w:rFonts w:cs="Arial"/>
          <w:szCs w:val="22"/>
          <w:u w:val="single"/>
          <w:lang w:val="en-GB"/>
        </w:rPr>
      </w:pPr>
      <w:r w:rsidRPr="00883DE0">
        <w:rPr>
          <w:rFonts w:cs="Arial"/>
          <w:szCs w:val="22"/>
          <w:u w:val="single"/>
          <w:lang w:val="en-GB"/>
        </w:rPr>
        <w:t>Accordingly the meeting approved the liaison statement (see Annex 06) with one editorial correction.</w:t>
      </w:r>
    </w:p>
    <w:p w:rsidR="00C02FFF" w:rsidRPr="00883DE0" w:rsidRDefault="00C02FFF" w:rsidP="00E150EF">
      <w:pPr>
        <w:spacing w:before="120"/>
        <w:ind w:left="200" w:hanging="700"/>
        <w:rPr>
          <w:b/>
          <w:szCs w:val="22"/>
        </w:rPr>
      </w:pPr>
      <w:bookmarkStart w:id="1" w:name="p5_1_3"/>
      <w:r w:rsidRPr="00883DE0">
        <w:rPr>
          <w:b/>
          <w:szCs w:val="22"/>
        </w:rPr>
        <w:t>5.1.3 Draft new ECC Recommendation on e.i.r.p. determination</w:t>
      </w:r>
    </w:p>
    <w:bookmarkEnd w:id="1"/>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r w:rsidRPr="00883DE0">
        <w:rPr>
          <w:lang w:val="en-GB"/>
        </w:rPr>
        <w:t xml:space="preserve">Mr. Ralf Trautmann introduced document FM(12)044, a Draft new ECC Recommendation on determination of e.i.r.p. </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r w:rsidRPr="00883DE0">
        <w:rPr>
          <w:lang w:val="en-GB"/>
        </w:rPr>
        <w:t>The Netherlands presented in Document FM(12)080 with a proposal to add a new bullet point 11 on the calculation of measurement uncertainty. The discussion showed that the uncertainty cannot be calculated and hence not be guaranteed because not all parameters, e.g. some transmitter parameters, are known by the monitoring service. Only typical values for the measurement accuracy can be provided.</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smartTag w:uri="urn:schemas-microsoft-com:office:smarttags" w:element="place">
        <w:smartTag w:uri="urn:schemas-microsoft-com:office:smarttags" w:element="country-region">
          <w:r w:rsidRPr="00883DE0">
            <w:rPr>
              <w:lang w:val="en-GB"/>
            </w:rPr>
            <w:t>Ireland</w:t>
          </w:r>
        </w:smartTag>
      </w:smartTag>
      <w:r w:rsidRPr="00883DE0">
        <w:rPr>
          <w:lang w:val="en-GB"/>
        </w:rPr>
        <w:t xml:space="preserve"> made a proposal to reword the section on measurement accuracy.</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smartTag w:uri="urn:schemas-microsoft-com:office:smarttags" w:element="place">
        <w:smartTag w:uri="urn:schemas-microsoft-com:office:smarttags" w:element="country-region">
          <w:r w:rsidRPr="00883DE0">
            <w:rPr>
              <w:lang w:val="en-GB"/>
            </w:rPr>
            <w:t>France</w:t>
          </w:r>
        </w:smartTag>
      </w:smartTag>
      <w:r w:rsidRPr="00883DE0">
        <w:rPr>
          <w:lang w:val="en-GB"/>
        </w:rPr>
        <w:t xml:space="preserve"> was of the opinion that specifics regarding GSM and UMTS should not be reflected in the Recommendation, that some measurement conditions, e.g. Fresnel zone and far field conditions, should be reflected and that more details about measuring equipment should be added. Furthermore, France supported the proposal of The Netherlands.</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r w:rsidRPr="00883DE0">
        <w:rPr>
          <w:lang w:val="en-GB"/>
        </w:rPr>
        <w:t xml:space="preserve">The </w:t>
      </w:r>
      <w:smartTag w:uri="urn:schemas-microsoft-com:office:smarttags" w:element="place">
        <w:smartTag w:uri="urn:schemas-microsoft-com:office:smarttags" w:element="PlaceName">
          <w:r w:rsidRPr="00883DE0">
            <w:rPr>
              <w:lang w:val="en-GB"/>
            </w:rPr>
            <w:t>Czech</w:t>
          </w:r>
        </w:smartTag>
        <w:r w:rsidRPr="00883DE0">
          <w:rPr>
            <w:lang w:val="en-GB"/>
          </w:rPr>
          <w:t xml:space="preserve"> </w:t>
        </w:r>
        <w:smartTag w:uri="urn:schemas-microsoft-com:office:smarttags" w:element="PlaceType">
          <w:r w:rsidRPr="00883DE0">
            <w:rPr>
              <w:lang w:val="en-GB"/>
            </w:rPr>
            <w:t>Republic</w:t>
          </w:r>
        </w:smartTag>
      </w:smartTag>
      <w:r w:rsidRPr="00883DE0">
        <w:rPr>
          <w:lang w:val="en-GB"/>
        </w:rPr>
        <w:t xml:space="preserve"> emphasised the need to have a Recommendation and asked whether the frequency range could be extended to include the 5 GHz RLAN bands.</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smartTag w:uri="urn:schemas-microsoft-com:office:smarttags" w:element="place">
        <w:smartTag w:uri="urn:schemas-microsoft-com:office:smarttags" w:element="country-region">
          <w:r w:rsidRPr="00883DE0">
            <w:rPr>
              <w:lang w:val="en-GB"/>
            </w:rPr>
            <w:t>Sweden</w:t>
          </w:r>
        </w:smartTag>
      </w:smartTag>
      <w:r w:rsidRPr="00883DE0">
        <w:rPr>
          <w:lang w:val="en-GB"/>
        </w:rPr>
        <w:t xml:space="preserve"> also recognised the importance of this Recommendation but preferred to return the draft back to FM PT 22 for further discussion.</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smartTag w:uri="urn:schemas-microsoft-com:office:smarttags" w:element="place">
        <w:smartTag w:uri="urn:schemas-microsoft-com:office:smarttags" w:element="country-region">
          <w:r w:rsidRPr="00883DE0">
            <w:rPr>
              <w:lang w:val="en-GB"/>
            </w:rPr>
            <w:t>UK</w:t>
          </w:r>
        </w:smartTag>
      </w:smartTag>
      <w:r w:rsidRPr="00883DE0">
        <w:rPr>
          <w:lang w:val="en-GB"/>
        </w:rPr>
        <w:t xml:space="preserve"> raised the question whether antenna characteristics have sufficiently be taken account of.</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r w:rsidRPr="00883DE0">
        <w:rPr>
          <w:lang w:val="en-GB"/>
        </w:rPr>
        <w:t xml:space="preserve">ETSI responded to the question of the </w:t>
      </w:r>
      <w:smartTag w:uri="urn:schemas-microsoft-com:office:smarttags" w:element="place">
        <w:smartTag w:uri="urn:schemas-microsoft-com:office:smarttags" w:element="country-region">
          <w:r w:rsidRPr="00883DE0">
            <w:rPr>
              <w:lang w:val="en-GB"/>
            </w:rPr>
            <w:t>Czech Republic</w:t>
          </w:r>
        </w:smartTag>
      </w:smartTag>
      <w:r w:rsidRPr="00883DE0">
        <w:rPr>
          <w:lang w:val="en-GB"/>
        </w:rPr>
        <w:t xml:space="preserve"> that doing measurements on RLAN equipment (2.4 and 5 GHz) in normal operation is very challenging due to the non-constant envelope modulation and the varying transmitter on/off times.</w:t>
      </w:r>
    </w:p>
    <w:p w:rsidR="00C02FFF" w:rsidRPr="00883DE0" w:rsidRDefault="00C02FFF" w:rsidP="00E150EF">
      <w:pPr>
        <w:pStyle w:val="bodyChar"/>
        <w:numPr>
          <w:ilvl w:val="0"/>
          <w:numId w:val="4"/>
        </w:numPr>
        <w:tabs>
          <w:tab w:val="clear" w:pos="360"/>
          <w:tab w:val="num" w:pos="0"/>
        </w:tabs>
        <w:spacing w:before="60" w:line="240" w:lineRule="auto"/>
        <w:ind w:left="0" w:hanging="499"/>
        <w:rPr>
          <w:lang w:val="en-GB"/>
        </w:rPr>
      </w:pPr>
      <w:r w:rsidRPr="00883DE0">
        <w:rPr>
          <w:lang w:val="en-GB"/>
        </w:rPr>
        <w:t>During the following discussion in a drafting group, amongst others, it was proposed that the frequency range could be extended to 400 – 6000 MHz. The feasibility of this extension, however, should be verified by measurements. The change proposals can be found in Annex 07.</w:t>
      </w:r>
    </w:p>
    <w:p w:rsidR="00C02FFF" w:rsidRPr="00883DE0" w:rsidRDefault="00C02FFF" w:rsidP="00E150EF">
      <w:pPr>
        <w:pStyle w:val="bodyChar"/>
        <w:numPr>
          <w:ilvl w:val="0"/>
          <w:numId w:val="4"/>
        </w:numPr>
        <w:tabs>
          <w:tab w:val="clear" w:pos="360"/>
          <w:tab w:val="num" w:pos="0"/>
        </w:tabs>
        <w:spacing w:before="60" w:line="240" w:lineRule="auto"/>
        <w:ind w:left="0" w:hanging="499"/>
        <w:rPr>
          <w:u w:val="single"/>
          <w:lang w:val="en-GB"/>
        </w:rPr>
      </w:pPr>
      <w:r w:rsidRPr="00883DE0">
        <w:rPr>
          <w:u w:val="single"/>
          <w:lang w:val="en-GB"/>
        </w:rPr>
        <w:t xml:space="preserve">The meeting supported the Chairman’s proposal to send comments and proposals on  the draft Recommendation (see Annex 07) to ECO, </w:t>
      </w:r>
      <w:hyperlink r:id="rId10" w:history="1"/>
      <w:r w:rsidRPr="00883DE0">
        <w:rPr>
          <w:u w:val="single"/>
          <w:lang w:val="en-GB"/>
        </w:rPr>
        <w:t xml:space="preserve"> </w:t>
      </w:r>
      <w:hyperlink r:id="rId11" w:history="1">
        <w:r w:rsidRPr="00883DE0">
          <w:rPr>
            <w:rStyle w:val="ad"/>
            <w:lang w:val="en-GB"/>
          </w:rPr>
          <w:t>thomas.weber@eco.cept.org</w:t>
        </w:r>
      </w:hyperlink>
      <w:r w:rsidRPr="00883DE0">
        <w:rPr>
          <w:u w:val="single"/>
          <w:lang w:val="en-GB"/>
        </w:rPr>
        <w:t xml:space="preserve"> . FM PT 22 will discuss the proposals in an FM PT 22 “Go-To meeting” and will submit a revised draft ECC Recommendation to the WGFM #75 meeting in September 2012.</w:t>
      </w:r>
    </w:p>
    <w:p w:rsidR="00C02FFF" w:rsidRPr="00883DE0" w:rsidRDefault="00C02FFF" w:rsidP="00E150EF">
      <w:pPr>
        <w:spacing w:before="240"/>
        <w:ind w:left="-499"/>
        <w:rPr>
          <w:rFonts w:cs="Arial"/>
          <w:b/>
          <w:i/>
          <w:sz w:val="26"/>
          <w:szCs w:val="26"/>
        </w:rPr>
      </w:pPr>
      <w:r w:rsidRPr="00883DE0">
        <w:rPr>
          <w:rFonts w:cs="Arial"/>
          <w:b/>
          <w:i/>
          <w:sz w:val="26"/>
          <w:szCs w:val="26"/>
        </w:rPr>
        <w:lastRenderedPageBreak/>
        <w:t>5.2</w:t>
      </w:r>
      <w:r w:rsidRPr="00883DE0">
        <w:rPr>
          <w:rFonts w:cs="Arial"/>
          <w:b/>
          <w:i/>
          <w:sz w:val="26"/>
          <w:szCs w:val="26"/>
        </w:rPr>
        <w:tab/>
        <w:t>FM PT 44 (Satellite issues)</w:t>
      </w:r>
    </w:p>
    <w:p w:rsidR="00C02FFF" w:rsidRPr="00883DE0" w:rsidRDefault="00C02FFF" w:rsidP="00E150EF">
      <w:pPr>
        <w:spacing w:before="120"/>
        <w:ind w:left="200" w:hanging="700"/>
        <w:rPr>
          <w:rFonts w:cs="Arial"/>
          <w:b/>
          <w:szCs w:val="22"/>
        </w:rPr>
      </w:pPr>
      <w:r w:rsidRPr="00883DE0">
        <w:rPr>
          <w:rFonts w:cs="Arial"/>
          <w:b/>
          <w:szCs w:val="22"/>
        </w:rPr>
        <w:t>5.2.1 Progress Report</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The Chairman of FM PT 44, Dr. Benoist Deschamps (</w:t>
      </w:r>
      <w:smartTag w:uri="urn:schemas-microsoft-com:office:smarttags" w:element="place">
        <w:smartTag w:uri="urn:schemas-microsoft-com:office:smarttags" w:element="country-region">
          <w:r w:rsidRPr="00883DE0">
            <w:rPr>
              <w:rFonts w:cs="Arial"/>
              <w:szCs w:val="22"/>
            </w:rPr>
            <w:t>France</w:t>
          </w:r>
        </w:smartTag>
      </w:smartTag>
      <w:r w:rsidRPr="00883DE0">
        <w:rPr>
          <w:rFonts w:cs="Arial"/>
          <w:szCs w:val="22"/>
        </w:rPr>
        <w:t>), introduced the progress report from the Project Team (Document FM(12)023). The Project Team has hold two physical meetings and one webmeeting since the former WGFM meeting in October 2011. These meetings mainly led to progress on the four work items related to the Ka band, on the draft ECC Report on outdoor GNSS pseudolites and on the revision of the ECC/DEC/(09)02. The Project Team also worked on ERC/ECC Decisions and Recommendations review, n</w:t>
      </w:r>
      <w:r w:rsidRPr="00883DE0">
        <w:rPr>
          <w:rFonts w:cs="Arial"/>
          <w:bCs/>
          <w:szCs w:val="22"/>
        </w:rPr>
        <w:t xml:space="preserve">otification under ECC/DEC/(05)10 </w:t>
      </w:r>
      <w:r w:rsidRPr="00883DE0">
        <w:rPr>
          <w:rFonts w:cs="Arial"/>
          <w:szCs w:val="22"/>
        </w:rPr>
        <w:t>non-WRC, spectrum monitoring of GSO satellites and ECC/DEC/(12)AA.</w:t>
      </w:r>
    </w:p>
    <w:p w:rsidR="00C02FFF" w:rsidRPr="00883DE0" w:rsidRDefault="00C02FFF" w:rsidP="00E150EF">
      <w:pPr>
        <w:spacing w:before="120"/>
        <w:ind w:left="200" w:hanging="700"/>
        <w:rPr>
          <w:rFonts w:cs="Arial"/>
          <w:b/>
          <w:szCs w:val="22"/>
        </w:rPr>
      </w:pPr>
      <w:r w:rsidRPr="00883DE0">
        <w:rPr>
          <w:rFonts w:cs="Arial"/>
          <w:b/>
          <w:szCs w:val="22"/>
        </w:rPr>
        <w:t>5.2.1.1 ECC Recommendations and Decisions review</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The FM PT 44 Chairman reported that the Project Team considered the updated list of ERC and ECC Decisions and Recommendations falling under the remit of FM44. He recalled that it has already been agreed that the ERC and ECC Decisions related to the Ka band will be reviewed once the four work items related to this band have been completed. He indicated that, according to the review carried out by FM PT 44, if the ECC/DEC/(12)AA is adopted by the ECC in June with the provision of withdrawing ECC Decisions (07)04 and (07)05, FM44 will have no ERC/ECC Decision to review in 2012. This was noted by the meeting.</w:t>
      </w:r>
    </w:p>
    <w:p w:rsidR="00C02FFF" w:rsidRPr="00883DE0" w:rsidRDefault="00C02FFF" w:rsidP="00E150EF">
      <w:pPr>
        <w:spacing w:before="120"/>
        <w:ind w:left="200" w:hanging="700"/>
        <w:rPr>
          <w:rFonts w:cs="Arial"/>
          <w:b/>
          <w:szCs w:val="22"/>
        </w:rPr>
      </w:pPr>
      <w:bookmarkStart w:id="2" w:name="p5_2_2"/>
      <w:r w:rsidRPr="00883DE0">
        <w:rPr>
          <w:rFonts w:cs="Arial"/>
          <w:b/>
          <w:szCs w:val="22"/>
        </w:rPr>
        <w:t>5.2.2 Ka band, ESOMP</w:t>
      </w:r>
      <w:bookmarkEnd w:id="2"/>
    </w:p>
    <w:p w:rsidR="00C02FFF" w:rsidRPr="00883DE0" w:rsidRDefault="00C02FFF" w:rsidP="00E150EF">
      <w:pPr>
        <w:numPr>
          <w:ilvl w:val="0"/>
          <w:numId w:val="6"/>
        </w:numPr>
        <w:spacing w:before="60" w:after="0"/>
        <w:ind w:left="0" w:hanging="499"/>
        <w:rPr>
          <w:rFonts w:cs="Arial"/>
          <w:szCs w:val="22"/>
        </w:rPr>
      </w:pPr>
      <w:r w:rsidRPr="00883DE0">
        <w:rPr>
          <w:rFonts w:cs="Arial"/>
          <w:szCs w:val="22"/>
        </w:rPr>
        <w:t>The FM PT 44 Chairman reported that significant studies have been carried out on the ESOMP issue as draft ECC Report and ECC Decision are available.</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WG FM noted and endorsed that the draft ECC Report on ESOMP should be limited to GSO systems and that any request for ESOMP using NGSO space stations should be considered separately under a specific item.</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WGFM also noted that FM44#19 has sent a LS to SE40 related to maritime ESOMPs (see FM(12)023 Annex 1) and that a reply from SE40 containing agreed sharing criteria was subsequently received that helped to further elaborate the draft ECC Report.</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 xml:space="preserve">The FM PT 44 Chairman indicated that during the FM44#20 meeting, it was realised that a draft Harmonised Standard on ESOMP, currently approval by correspondence within ETSI, contained the 21.4-22 GHz band for which no CEPT regulation is expected. FM PT 44 sent a LS to TC SES (see FM(12)023 Annex 2) to warn this technical committee of ETSI on this issue without prior endorsement by WG FM due to the </w:t>
      </w:r>
      <w:r w:rsidRPr="00883DE0">
        <w:rPr>
          <w:rFonts w:cs="Arial"/>
          <w:bCs/>
          <w:szCs w:val="22"/>
        </w:rPr>
        <w:t>close deadline of the process of approval by correspondence (until 26</w:t>
      </w:r>
      <w:r w:rsidRPr="00883DE0">
        <w:rPr>
          <w:rFonts w:cs="Arial"/>
          <w:bCs/>
          <w:szCs w:val="22"/>
          <w:vertAlign w:val="superscript"/>
        </w:rPr>
        <w:t>th</w:t>
      </w:r>
      <w:r w:rsidRPr="00883DE0">
        <w:rPr>
          <w:rFonts w:cs="Arial"/>
          <w:bCs/>
          <w:szCs w:val="22"/>
        </w:rPr>
        <w:t xml:space="preserve"> March 2012). WG FM expressed no objection to the liaison statement sent by FM PT 44.</w:t>
      </w:r>
    </w:p>
    <w:p w:rsidR="00C02FFF" w:rsidRPr="00883DE0" w:rsidRDefault="00C02FFF" w:rsidP="00E150EF">
      <w:pPr>
        <w:numPr>
          <w:ilvl w:val="0"/>
          <w:numId w:val="6"/>
        </w:numPr>
        <w:spacing w:before="60" w:after="0"/>
        <w:ind w:left="0" w:hanging="499"/>
        <w:rPr>
          <w:rFonts w:cs="Arial"/>
          <w:szCs w:val="22"/>
          <w:u w:val="single"/>
        </w:rPr>
      </w:pPr>
      <w:r w:rsidRPr="00883DE0">
        <w:rPr>
          <w:rFonts w:cs="Arial"/>
          <w:szCs w:val="22"/>
          <w:u w:val="single"/>
        </w:rPr>
        <w:t>The FM PT 44 Chairman indicated that it is expected that the draft ECC Report on ESOMP be submitted to WG FM in September 2012 for approval for public consultation. So as to facilitate such approval, FM PT 44 is looking for comments from WG FM on the current version (see FM(12)023_Annex 3). WGFM noted the draft ECC Report without comment.</w:t>
      </w:r>
    </w:p>
    <w:p w:rsidR="00C02FFF" w:rsidRPr="00883DE0" w:rsidRDefault="00C02FFF" w:rsidP="00E150EF">
      <w:pPr>
        <w:numPr>
          <w:ilvl w:val="0"/>
          <w:numId w:val="6"/>
        </w:numPr>
        <w:spacing w:before="60" w:after="0"/>
        <w:ind w:left="0" w:hanging="499"/>
        <w:rPr>
          <w:rFonts w:cs="Arial"/>
          <w:szCs w:val="22"/>
          <w:u w:val="single"/>
        </w:rPr>
      </w:pPr>
      <w:r w:rsidRPr="00883DE0">
        <w:rPr>
          <w:rFonts w:cs="Arial"/>
          <w:szCs w:val="22"/>
          <w:u w:val="single"/>
        </w:rPr>
        <w:t>Similarly, the FM PT 44 Chairman indicated that it is expected that the draft ECC Decision on ESOMP be submitted to WG FM in September 2012 for approval for public consultation. As a consequence, the project team is looking for comments from WG FM.</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In particular, he mentioned that guidance is sought on the notification issue on which Decides 2 of the draft ECC Decision (see FM(12)023_Annex 4) is based. The FM PT 44 Chairman underlined that pros and cons for including this Decides is given in Annex 5 of the FM PT 44 progress report.</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Sweden indicated that the first element of Annex 2 needs clarification as the word “territory” used is unclear and not in line with the wording in ECC Decision (05)01. WGFM tasked FM PT 44 to discuss this issue.</w:t>
      </w:r>
    </w:p>
    <w:p w:rsidR="00C02FFF" w:rsidRPr="00883DE0" w:rsidRDefault="00C02FFF" w:rsidP="00E150EF">
      <w:pPr>
        <w:numPr>
          <w:ilvl w:val="0"/>
          <w:numId w:val="6"/>
        </w:numPr>
        <w:spacing w:before="60" w:after="0"/>
        <w:ind w:left="0" w:hanging="499"/>
        <w:rPr>
          <w:rFonts w:cs="Arial"/>
          <w:szCs w:val="22"/>
        </w:rPr>
      </w:pPr>
      <w:smartTag w:uri="urn:schemas-microsoft-com:office:smarttags" w:element="place">
        <w:smartTag w:uri="urn:schemas-microsoft-com:office:smarttags" w:element="country-region">
          <w:r w:rsidRPr="00883DE0">
            <w:rPr>
              <w:rFonts w:cs="Arial"/>
              <w:szCs w:val="22"/>
            </w:rPr>
            <w:t>Germany</w:t>
          </w:r>
        </w:smartTag>
      </w:smartTag>
      <w:r w:rsidRPr="00883DE0">
        <w:rPr>
          <w:rFonts w:cs="Arial"/>
          <w:szCs w:val="22"/>
        </w:rPr>
        <w:t xml:space="preserve"> indicated that it supports the draft ECC Decision but had difficulties with Decides 2 and suggested to delete it as the notification proposed is not practical to implement.</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 xml:space="preserve">Norway stated that it supported the principle of such ECC Decision on ESOMP but has difficulties with the proposed draft as the exact bands designated for uncoordinated FSS Earth </w:t>
      </w:r>
      <w:r w:rsidRPr="00883DE0">
        <w:rPr>
          <w:rFonts w:cs="Arial"/>
          <w:szCs w:val="22"/>
        </w:rPr>
        <w:lastRenderedPageBreak/>
        <w:t xml:space="preserve">stations (as in ECC/DEC/(05)01) should be mentioned in the deliverable. In addition, </w:t>
      </w:r>
      <w:smartTag w:uri="urn:schemas-microsoft-com:office:smarttags" w:element="place">
        <w:smartTag w:uri="urn:schemas-microsoft-com:office:smarttags" w:element="country-region">
          <w:r w:rsidRPr="00883DE0">
            <w:rPr>
              <w:rFonts w:cs="Arial"/>
              <w:szCs w:val="22"/>
            </w:rPr>
            <w:t>Norway</w:t>
          </w:r>
        </w:smartTag>
      </w:smartTag>
      <w:r w:rsidRPr="00883DE0">
        <w:rPr>
          <w:rFonts w:cs="Arial"/>
          <w:szCs w:val="22"/>
        </w:rPr>
        <w:t xml:space="preserve"> opposed the inclusion of the proposed Decides 2.</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 xml:space="preserve">The </w:t>
      </w:r>
      <w:smartTag w:uri="urn:schemas-microsoft-com:office:smarttags" w:element="country-region">
        <w:r w:rsidRPr="00883DE0">
          <w:rPr>
            <w:rFonts w:cs="Arial"/>
            <w:szCs w:val="22"/>
          </w:rPr>
          <w:t>Netherlands</w:t>
        </w:r>
      </w:smartTag>
      <w:r w:rsidRPr="00883DE0">
        <w:rPr>
          <w:rFonts w:cs="Arial"/>
          <w:szCs w:val="22"/>
        </w:rPr>
        <w:t xml:space="preserve"> and the </w:t>
      </w:r>
      <w:smartTag w:uri="urn:schemas-microsoft-com:office:smarttags" w:element="country-region">
        <w:r w:rsidRPr="00883DE0">
          <w:rPr>
            <w:rFonts w:cs="Arial"/>
            <w:szCs w:val="22"/>
          </w:rPr>
          <w:t>Russian Federation</w:t>
        </w:r>
      </w:smartTag>
      <w:r w:rsidRPr="00883DE0">
        <w:rPr>
          <w:rFonts w:cs="Arial"/>
          <w:szCs w:val="22"/>
        </w:rPr>
        <w:t xml:space="preserve"> supported </w:t>
      </w:r>
      <w:smartTag w:uri="urn:schemas-microsoft-com:office:smarttags" w:element="country-region">
        <w:r w:rsidRPr="00883DE0">
          <w:rPr>
            <w:rFonts w:cs="Arial"/>
            <w:szCs w:val="22"/>
          </w:rPr>
          <w:t>Germany</w:t>
        </w:r>
      </w:smartTag>
      <w:r w:rsidRPr="00883DE0">
        <w:rPr>
          <w:rFonts w:cs="Arial"/>
          <w:szCs w:val="22"/>
        </w:rPr>
        <w:t xml:space="preserve"> and </w:t>
      </w:r>
      <w:smartTag w:uri="urn:schemas-microsoft-com:office:smarttags" w:element="place">
        <w:smartTag w:uri="urn:schemas-microsoft-com:office:smarttags" w:element="country-region">
          <w:r w:rsidRPr="00883DE0">
            <w:rPr>
              <w:rFonts w:cs="Arial"/>
              <w:szCs w:val="22"/>
            </w:rPr>
            <w:t>Norway</w:t>
          </w:r>
        </w:smartTag>
      </w:smartTag>
      <w:r w:rsidRPr="00883DE0">
        <w:rPr>
          <w:rFonts w:cs="Arial"/>
          <w:szCs w:val="22"/>
        </w:rPr>
        <w:t xml:space="preserve"> on Decides 2.</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 xml:space="preserve">The </w:t>
      </w:r>
      <w:smartTag w:uri="urn:schemas-microsoft-com:office:smarttags" w:element="place">
        <w:smartTag w:uri="urn:schemas-microsoft-com:office:smarttags" w:element="country-region">
          <w:r w:rsidRPr="00883DE0">
            <w:rPr>
              <w:rFonts w:cs="Arial"/>
              <w:szCs w:val="22"/>
            </w:rPr>
            <w:t>Netherlands</w:t>
          </w:r>
        </w:smartTag>
      </w:smartTag>
      <w:r w:rsidRPr="00883DE0">
        <w:rPr>
          <w:rFonts w:cs="Arial"/>
          <w:szCs w:val="22"/>
        </w:rPr>
        <w:t xml:space="preserve"> also stated that it would be appropriate to invite SE 19 in the discussions on the ESOMP issue. This because of the fact that adjacent frequency bands are intensively used by the FS.</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 xml:space="preserve">The United Kingdom proposed to retain Decides 2 as, similarly to ECC Decisions (05)09, (05)10 and (05)11, in a free circulation regime and possibly unlicensed as well, not knowing who deploys equipment, it will be difficult to pin-point cases of non-compliance, or interference, which otherwise cannot be done. In addition, the </w:t>
      </w:r>
      <w:smartTag w:uri="urn:schemas-microsoft-com:office:smarttags" w:element="place">
        <w:smartTag w:uri="urn:schemas-microsoft-com:office:smarttags" w:element="country-region">
          <w:r w:rsidRPr="00883DE0">
            <w:rPr>
              <w:rFonts w:cs="Arial"/>
              <w:szCs w:val="22"/>
            </w:rPr>
            <w:t>United Kingdom</w:t>
          </w:r>
        </w:smartTag>
      </w:smartTag>
      <w:r w:rsidRPr="00883DE0">
        <w:rPr>
          <w:rFonts w:cs="Arial"/>
          <w:szCs w:val="22"/>
        </w:rPr>
        <w:t xml:space="preserve"> opposed to make reference to specific bands in the ECC Decision. The </w:t>
      </w:r>
      <w:smartTag w:uri="urn:schemas-microsoft-com:office:smarttags" w:element="place">
        <w:smartTag w:uri="urn:schemas-microsoft-com:office:smarttags" w:element="country-region">
          <w:r w:rsidRPr="00883DE0">
            <w:rPr>
              <w:rFonts w:cs="Arial"/>
              <w:szCs w:val="22"/>
            </w:rPr>
            <w:t>United Kingdom</w:t>
          </w:r>
        </w:smartTag>
      </w:smartTag>
      <w:r w:rsidRPr="00883DE0">
        <w:rPr>
          <w:rFonts w:cs="Arial"/>
          <w:szCs w:val="22"/>
        </w:rPr>
        <w:t xml:space="preserve"> indicated that it will further present its concerns, with respect to the need for a notification requirement, to the next FM PT </w:t>
      </w:r>
      <w:bookmarkStart w:id="3" w:name="_GoBack"/>
      <w:bookmarkEnd w:id="3"/>
      <w:r w:rsidRPr="00883DE0">
        <w:rPr>
          <w:rFonts w:cs="Arial"/>
          <w:szCs w:val="22"/>
        </w:rPr>
        <w:t>44 meeting.</w:t>
      </w:r>
    </w:p>
    <w:p w:rsidR="00C02FFF" w:rsidRPr="00883DE0" w:rsidRDefault="00C02FFF" w:rsidP="00E150EF">
      <w:pPr>
        <w:numPr>
          <w:ilvl w:val="0"/>
          <w:numId w:val="6"/>
        </w:numPr>
        <w:spacing w:before="60" w:after="0"/>
        <w:ind w:left="0" w:hanging="499"/>
        <w:rPr>
          <w:rFonts w:cs="Arial"/>
          <w:szCs w:val="22"/>
        </w:rPr>
      </w:pPr>
      <w:smartTag w:uri="urn:schemas-microsoft-com:office:smarttags" w:element="place">
        <w:smartTag w:uri="urn:schemas-microsoft-com:office:smarttags" w:element="PlaceName">
          <w:r w:rsidRPr="00883DE0">
            <w:rPr>
              <w:rFonts w:cs="Arial"/>
              <w:szCs w:val="22"/>
            </w:rPr>
            <w:t>Czech</w:t>
          </w:r>
        </w:smartTag>
        <w:r w:rsidRPr="00883DE0">
          <w:rPr>
            <w:rFonts w:cs="Arial"/>
            <w:szCs w:val="22"/>
          </w:rPr>
          <w:t xml:space="preserve"> </w:t>
        </w:r>
        <w:smartTag w:uri="urn:schemas-microsoft-com:office:smarttags" w:element="PlaceType">
          <w:r w:rsidRPr="00883DE0">
            <w:rPr>
              <w:rFonts w:cs="Arial"/>
              <w:szCs w:val="22"/>
            </w:rPr>
            <w:t>Republic</w:t>
          </w:r>
        </w:smartTag>
      </w:smartTag>
      <w:r w:rsidRPr="00883DE0">
        <w:rPr>
          <w:rFonts w:cs="Arial"/>
          <w:szCs w:val="22"/>
        </w:rPr>
        <w:t xml:space="preserve"> supported the inclusion of the specific bands on the basis of the ECC/DEC(05)01 and France supported the deletion of Decides 2.</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The FM PT 44 Chairman recalled that from the beginning of the work on ESOMP, it is understood that these stations operate under the same regulation of uncoordinated FSS Earth stations and that the overall work on this issue is built on this assumption.</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With regard to the issue related to Decides 2, WGFM recognised that the majority of administrations opposed to maintain this provision in the draft ECC Decision. On this issue and on the bands designation issue, WGFM provided guidance to FM PT 44 as given in Annex 08.</w:t>
      </w:r>
    </w:p>
    <w:p w:rsidR="00C02FFF" w:rsidRPr="00883DE0" w:rsidRDefault="00C02FFF" w:rsidP="00E150EF">
      <w:pPr>
        <w:spacing w:before="120"/>
        <w:ind w:left="200" w:hanging="700"/>
        <w:rPr>
          <w:rFonts w:cs="Arial"/>
          <w:b/>
          <w:szCs w:val="22"/>
        </w:rPr>
      </w:pPr>
      <w:r w:rsidRPr="00883DE0">
        <w:rPr>
          <w:rFonts w:cs="Arial"/>
          <w:b/>
          <w:szCs w:val="22"/>
        </w:rPr>
        <w:t>5.2.3 Ka band, 17.7-19.7 GHz</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WG FM noted that the project team sent a liaison statement to SE40 related to studies in the 17.7-19.7 GHz band (see FM(12)023_Annex 6).</w:t>
      </w:r>
    </w:p>
    <w:p w:rsidR="00C02FFF" w:rsidRPr="00883DE0" w:rsidRDefault="00C02FFF" w:rsidP="00E150EF">
      <w:pPr>
        <w:spacing w:before="120"/>
        <w:ind w:left="200" w:hanging="700"/>
        <w:rPr>
          <w:rFonts w:cs="Arial"/>
          <w:b/>
          <w:szCs w:val="22"/>
        </w:rPr>
      </w:pPr>
      <w:bookmarkStart w:id="4" w:name="p5_2_4"/>
      <w:r w:rsidRPr="00883DE0">
        <w:rPr>
          <w:rFonts w:cs="Arial"/>
          <w:b/>
          <w:szCs w:val="22"/>
        </w:rPr>
        <w:t>5.2.4 Revision of the ECC/DEC(09)02</w:t>
      </w:r>
    </w:p>
    <w:bookmarkEnd w:id="4"/>
    <w:p w:rsidR="00C02FFF" w:rsidRPr="00883DE0" w:rsidRDefault="00C02FFF" w:rsidP="00E150EF">
      <w:pPr>
        <w:numPr>
          <w:ilvl w:val="0"/>
          <w:numId w:val="6"/>
        </w:numPr>
        <w:spacing w:before="60" w:after="0"/>
        <w:ind w:left="0" w:hanging="499"/>
        <w:rPr>
          <w:rFonts w:cs="Arial"/>
          <w:szCs w:val="22"/>
        </w:rPr>
      </w:pPr>
      <w:r w:rsidRPr="00883DE0">
        <w:rPr>
          <w:rFonts w:cs="Arial"/>
          <w:szCs w:val="22"/>
        </w:rPr>
        <w:t xml:space="preserve">The WGFM Chairman noted that the draft ECC Decision was supported by CRAF and by Iridium and then asked if any administration had any difficulty in sending this deliverable to public consultation. In the absence of such expressed difficulty, </w:t>
      </w:r>
      <w:r w:rsidRPr="00883DE0">
        <w:rPr>
          <w:rFonts w:cs="Arial"/>
          <w:szCs w:val="22"/>
          <w:u w:val="single"/>
        </w:rPr>
        <w:t>WGFM approved the draft revision of ECC/DEC/(09)02 for public consultation (Annex 09).</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The FM PT 44 Chairman stressed that FM PT 44 unanimously decided to propose an additional modification related to protection of the Radio Astronomy sites from MSS uplink transmissions.</w:t>
      </w:r>
    </w:p>
    <w:p w:rsidR="00C02FFF" w:rsidRPr="00883DE0" w:rsidRDefault="00C02FFF" w:rsidP="00E150EF">
      <w:pPr>
        <w:spacing w:before="120"/>
        <w:ind w:left="-284" w:hanging="200"/>
        <w:rPr>
          <w:rFonts w:cs="Arial"/>
          <w:b/>
          <w:szCs w:val="22"/>
        </w:rPr>
      </w:pPr>
      <w:r w:rsidRPr="00883DE0">
        <w:rPr>
          <w:rFonts w:cs="Arial"/>
          <w:b/>
          <w:szCs w:val="22"/>
        </w:rPr>
        <w:t>5.2.5 Monitoring of GSO satellite</w:t>
      </w:r>
    </w:p>
    <w:p w:rsidR="00C02FFF" w:rsidRPr="00883DE0" w:rsidRDefault="00C02FFF" w:rsidP="00E150EF">
      <w:pPr>
        <w:numPr>
          <w:ilvl w:val="0"/>
          <w:numId w:val="6"/>
        </w:numPr>
        <w:spacing w:before="60" w:after="0"/>
        <w:ind w:left="0" w:hanging="499"/>
        <w:rPr>
          <w:rFonts w:cs="Arial"/>
          <w:szCs w:val="22"/>
        </w:rPr>
      </w:pPr>
      <w:r w:rsidRPr="00883DE0">
        <w:rPr>
          <w:rFonts w:cs="Arial"/>
          <w:szCs w:val="22"/>
        </w:rPr>
        <w:t>WG FM noted the LS sent to SAT MoU in answer to a LS sent by this group following the proposal from the ITU BR about the monitoring of GSO satellite. The Chairman of FM PT 44 indicated that so far, no additional information was received by the project team.</w:t>
      </w:r>
    </w:p>
    <w:p w:rsidR="00C02FFF" w:rsidRPr="00883DE0" w:rsidRDefault="00C02FFF" w:rsidP="00E150EF">
      <w:pPr>
        <w:spacing w:before="120"/>
        <w:ind w:left="200" w:hanging="700"/>
        <w:rPr>
          <w:rFonts w:cs="Arial"/>
          <w:b/>
          <w:szCs w:val="22"/>
        </w:rPr>
      </w:pPr>
      <w:bookmarkStart w:id="5" w:name="p5_2_6"/>
      <w:r w:rsidRPr="00883DE0">
        <w:rPr>
          <w:rFonts w:cs="Arial"/>
          <w:b/>
          <w:szCs w:val="22"/>
        </w:rPr>
        <w:t>5.2.6 GNSS repeaters and pseudolites</w:t>
      </w:r>
    </w:p>
    <w:bookmarkEnd w:id="5"/>
    <w:p w:rsidR="00C02FFF" w:rsidRPr="00883DE0" w:rsidRDefault="00C02FFF" w:rsidP="00E150EF">
      <w:pPr>
        <w:numPr>
          <w:ilvl w:val="0"/>
          <w:numId w:val="6"/>
        </w:numPr>
        <w:spacing w:before="60" w:after="0"/>
        <w:ind w:left="0" w:hanging="499"/>
        <w:rPr>
          <w:rFonts w:cs="Arial"/>
          <w:szCs w:val="22"/>
        </w:rPr>
      </w:pPr>
      <w:r w:rsidRPr="00883DE0">
        <w:rPr>
          <w:rFonts w:cs="Arial"/>
          <w:szCs w:val="22"/>
        </w:rPr>
        <w:t>The FM PT 44 Chairman indicated that, as the project team met just consecutively to SE PT 40 and as the latter significantly changed the technical ECC Report on GNSS pseudolites (PL), FM PT 44 was not in a position to finalise the draft ECC Report on GNSS outdoor PL. WG FM noted the current version (as given in FM(12)023_Annex 10)</w:t>
      </w:r>
      <w:r w:rsidRPr="00883DE0">
        <w:rPr>
          <w:rFonts w:cs="Arial"/>
          <w:szCs w:val="22"/>
          <w:u w:val="single"/>
        </w:rPr>
        <w:t xml:space="preserve"> and also noted that it is expected that the draft ECC Report on GNSS outdoor PL will be sent to public consultation at the September 2012 WG FM meeting.</w:t>
      </w:r>
    </w:p>
    <w:p w:rsidR="00C02FFF" w:rsidRPr="00883DE0" w:rsidRDefault="00C02FFF" w:rsidP="00E150EF">
      <w:pPr>
        <w:spacing w:before="120"/>
        <w:ind w:left="200" w:hanging="700"/>
        <w:rPr>
          <w:rFonts w:cs="Arial"/>
          <w:b/>
          <w:szCs w:val="22"/>
        </w:rPr>
      </w:pPr>
      <w:bookmarkStart w:id="6" w:name="p5_2_7"/>
      <w:r w:rsidRPr="00883DE0">
        <w:rPr>
          <w:rFonts w:cs="Arial"/>
          <w:b/>
          <w:szCs w:val="22"/>
        </w:rPr>
        <w:t>5.2.7 Chairmanship of FM44</w:t>
      </w:r>
    </w:p>
    <w:bookmarkEnd w:id="6"/>
    <w:p w:rsidR="00C02FFF" w:rsidRPr="00883DE0" w:rsidRDefault="00C02FFF" w:rsidP="00E150EF">
      <w:pPr>
        <w:numPr>
          <w:ilvl w:val="0"/>
          <w:numId w:val="6"/>
        </w:numPr>
        <w:spacing w:before="60" w:after="0"/>
        <w:ind w:left="0" w:hanging="499"/>
        <w:rPr>
          <w:rFonts w:cs="Arial"/>
          <w:szCs w:val="22"/>
        </w:rPr>
      </w:pPr>
      <w:r w:rsidRPr="00883DE0">
        <w:rPr>
          <w:rFonts w:cs="Arial"/>
          <w:szCs w:val="22"/>
        </w:rPr>
        <w:t>The WGFM Chairman recalled that as announced previously, Dr Deschamps was not any more in position to continue with the chairmanship of FM PT 44 and indicated that he received the information that Mr Azzarelli (</w:t>
      </w:r>
      <w:smartTag w:uri="urn:schemas-microsoft-com:office:smarttags" w:element="place">
        <w:smartTag w:uri="urn:schemas-microsoft-com:office:smarttags" w:element="country-region">
          <w:r w:rsidRPr="00883DE0">
            <w:rPr>
              <w:rFonts w:cs="Arial"/>
              <w:szCs w:val="22"/>
            </w:rPr>
            <w:t>United Kingdom</w:t>
          </w:r>
        </w:smartTag>
      </w:smartTag>
      <w:r w:rsidRPr="00883DE0">
        <w:rPr>
          <w:rFonts w:cs="Arial"/>
          <w:szCs w:val="22"/>
        </w:rPr>
        <w:t>) would be in a position to take this task on board.</w:t>
      </w:r>
    </w:p>
    <w:p w:rsidR="00C02FFF" w:rsidRPr="00883DE0" w:rsidRDefault="00C02FFF" w:rsidP="00E150EF">
      <w:pPr>
        <w:numPr>
          <w:ilvl w:val="0"/>
          <w:numId w:val="6"/>
        </w:numPr>
        <w:spacing w:before="60" w:after="0"/>
        <w:ind w:left="0" w:hanging="499"/>
        <w:rPr>
          <w:rFonts w:cs="Arial"/>
          <w:szCs w:val="22"/>
          <w:u w:val="single"/>
        </w:rPr>
      </w:pPr>
      <w:r w:rsidRPr="00883DE0">
        <w:rPr>
          <w:rFonts w:cs="Arial"/>
          <w:szCs w:val="22"/>
          <w:u w:val="single"/>
        </w:rPr>
        <w:t>Mr Azzarelli was nominated the new FM PT 44 Chairman by WG FM by acclamation.</w:t>
      </w:r>
    </w:p>
    <w:p w:rsidR="00C02FFF" w:rsidRPr="00883DE0" w:rsidRDefault="00C02FFF" w:rsidP="00E150EF">
      <w:pPr>
        <w:numPr>
          <w:ilvl w:val="0"/>
          <w:numId w:val="6"/>
        </w:numPr>
        <w:spacing w:before="60" w:after="0"/>
        <w:ind w:left="0" w:hanging="499"/>
        <w:rPr>
          <w:rFonts w:cs="Arial"/>
          <w:szCs w:val="22"/>
          <w:u w:val="single"/>
        </w:rPr>
      </w:pPr>
      <w:r w:rsidRPr="00883DE0">
        <w:rPr>
          <w:rFonts w:cs="Arial"/>
          <w:szCs w:val="22"/>
          <w:u w:val="single"/>
        </w:rPr>
        <w:t>The Chairman of WG FM thanked Dr Deschamps for his Chairmanship and Dr Deschamps thanked all the participants to FM PT 44 for their very good will to progress the satellite issues.</w:t>
      </w:r>
    </w:p>
    <w:p w:rsidR="00E150EF" w:rsidRPr="00883DE0" w:rsidRDefault="00E150EF">
      <w:pPr>
        <w:spacing w:after="0"/>
        <w:jc w:val="left"/>
        <w:rPr>
          <w:rFonts w:cs="Arial"/>
          <w:b/>
          <w:i/>
          <w:sz w:val="26"/>
          <w:szCs w:val="26"/>
        </w:rPr>
      </w:pPr>
      <w:r w:rsidRPr="00883DE0">
        <w:rPr>
          <w:rFonts w:cs="Arial"/>
          <w:b/>
          <w:i/>
          <w:sz w:val="26"/>
          <w:szCs w:val="26"/>
        </w:rPr>
        <w:br w:type="page"/>
      </w:r>
    </w:p>
    <w:p w:rsidR="00C02FFF" w:rsidRPr="00883DE0" w:rsidRDefault="00C02FFF" w:rsidP="00E150EF">
      <w:pPr>
        <w:spacing w:before="240"/>
        <w:ind w:left="-499"/>
        <w:rPr>
          <w:rFonts w:cs="Arial"/>
          <w:b/>
          <w:i/>
          <w:sz w:val="26"/>
          <w:szCs w:val="26"/>
        </w:rPr>
      </w:pPr>
      <w:r w:rsidRPr="00883DE0">
        <w:rPr>
          <w:rFonts w:cs="Arial"/>
          <w:b/>
          <w:i/>
          <w:sz w:val="26"/>
          <w:szCs w:val="26"/>
        </w:rPr>
        <w:lastRenderedPageBreak/>
        <w:t>5.3</w:t>
      </w:r>
      <w:r w:rsidRPr="00883DE0">
        <w:rPr>
          <w:rFonts w:cs="Arial"/>
          <w:b/>
          <w:i/>
          <w:sz w:val="26"/>
          <w:szCs w:val="26"/>
        </w:rPr>
        <w:tab/>
        <w:t>FM PT 48 (Broadband DA2GC)</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 xml:space="preserve">The fourth meeting of FM PT 48 was held at ETSI in Sophia-Antipolis / </w:t>
      </w:r>
      <w:smartTag w:uri="urn:schemas-microsoft-com:office:smarttags" w:element="place">
        <w:smartTag w:uri="urn:schemas-microsoft-com:office:smarttags" w:element="country-region">
          <w:r w:rsidRPr="00883DE0">
            <w:rPr>
              <w:lang w:val="en-GB"/>
            </w:rPr>
            <w:t>France</w:t>
          </w:r>
        </w:smartTag>
      </w:smartTag>
      <w:r w:rsidRPr="00883DE0">
        <w:rPr>
          <w:lang w:val="en-GB"/>
        </w:rPr>
        <w:t xml:space="preserve"> from 24-25 November 2011. The fifth meeting was held at the ECO in </w:t>
      </w:r>
      <w:smartTag w:uri="urn:schemas-microsoft-com:office:smarttags" w:element="City">
        <w:r w:rsidRPr="00883DE0">
          <w:rPr>
            <w:lang w:val="en-GB"/>
          </w:rPr>
          <w:t>Copenhagen</w:t>
        </w:r>
      </w:smartTag>
      <w:r w:rsidRPr="00883DE0">
        <w:rPr>
          <w:lang w:val="en-GB"/>
        </w:rPr>
        <w:t xml:space="preserve"> / </w:t>
      </w:r>
      <w:smartTag w:uri="urn:schemas-microsoft-com:office:smarttags" w:element="place">
        <w:smartTag w:uri="urn:schemas-microsoft-com:office:smarttags" w:element="country-region">
          <w:r w:rsidRPr="00883DE0">
            <w:rPr>
              <w:lang w:val="en-GB"/>
            </w:rPr>
            <w:t>Denmark</w:t>
          </w:r>
        </w:smartTag>
      </w:smartTag>
      <w:r w:rsidRPr="00883DE0">
        <w:rPr>
          <w:lang w:val="en-GB"/>
        </w:rPr>
        <w:t xml:space="preserve"> from 1-2 March 2012. The Project Team chairman, Mr Thomas Weilacher (</w:t>
      </w:r>
      <w:smartTag w:uri="urn:schemas-microsoft-com:office:smarttags" w:element="place">
        <w:smartTag w:uri="urn:schemas-microsoft-com:office:smarttags" w:element="country-region">
          <w:r w:rsidRPr="00883DE0">
            <w:rPr>
              <w:lang w:val="en-GB"/>
            </w:rPr>
            <w:t>Germany</w:t>
          </w:r>
        </w:smartTag>
      </w:smartTag>
      <w:r w:rsidRPr="00883DE0">
        <w:rPr>
          <w:lang w:val="en-GB"/>
        </w:rPr>
        <w:t>), introduced the progress reports of these meetings.</w:t>
      </w:r>
    </w:p>
    <w:p w:rsidR="00C02FFF" w:rsidRPr="00883DE0" w:rsidRDefault="00C02FFF" w:rsidP="00E150EF">
      <w:pPr>
        <w:tabs>
          <w:tab w:val="left" w:pos="200"/>
        </w:tabs>
        <w:spacing w:before="120"/>
        <w:ind w:left="-500"/>
        <w:rPr>
          <w:rFonts w:cs="Arial"/>
          <w:b/>
          <w:szCs w:val="22"/>
        </w:rPr>
      </w:pPr>
      <w:bookmarkStart w:id="7" w:name="p5_3_1"/>
      <w:r w:rsidRPr="00883DE0">
        <w:rPr>
          <w:rFonts w:cs="Arial"/>
          <w:b/>
          <w:szCs w:val="22"/>
        </w:rPr>
        <w:t>5.3.1</w:t>
      </w:r>
      <w:r w:rsidRPr="00883DE0">
        <w:rPr>
          <w:rFonts w:cs="Arial"/>
          <w:b/>
          <w:szCs w:val="22"/>
        </w:rPr>
        <w:tab/>
        <w:t>Progress Report from 4</w:t>
      </w:r>
      <w:r w:rsidRPr="00883DE0">
        <w:rPr>
          <w:rFonts w:cs="Arial"/>
          <w:b/>
          <w:szCs w:val="22"/>
          <w:vertAlign w:val="superscript"/>
        </w:rPr>
        <w:t>th</w:t>
      </w:r>
      <w:r w:rsidRPr="00883DE0">
        <w:rPr>
          <w:rFonts w:cs="Arial"/>
          <w:b/>
          <w:szCs w:val="22"/>
        </w:rPr>
        <w:t xml:space="preserve"> meeting</w:t>
      </w:r>
    </w:p>
    <w:bookmarkEnd w:id="7"/>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FM PT 48 had discussed the alternative system proposals for Broadband DA2GC during the 4th meeting. ETSI ERM had adopted a new work item for the development of a System Reference Document for a Broadband Direct Air-to-Ground communications system employing beam forming antennas during its meeting from 21-25 November 2011. A third system proposal, based on contributions from Aero3G, had also been discussed by the Project Team.</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FM PT 48 had also started with the development of the new ECC Report on Broadband DA2GC.</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FM PT 48 had discussed the question whether two (based on ETSI System Reference Documents) or three different systems (also including the system as described in the input document from Aero3G) should be considered. FM PT 48 had concluded that Aero3G should go via the usual ETSI process and had recommended to SE PT 44 that those parameters for Broadband DA2GC should be used for the relevant compatibility and sharing studies which are based on / derived from system descriptions as provided by ETSI.</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 xml:space="preserve">By taking into account the new Draft ETSI System Reference Document (TR 101 599), see item 5.3.3 below, the meeting discussed which systems should be further considered. It was emphasised during the WG FM discussion that a future spectrum designation for Broadband DA2GC should be technological neutral. It was highlighted by </w:t>
      </w:r>
      <w:smartTag w:uri="urn:schemas-microsoft-com:office:smarttags" w:element="place">
        <w:smartTag w:uri="urn:schemas-microsoft-com:office:smarttags" w:element="country-region">
          <w:r w:rsidRPr="00883DE0">
            <w:rPr>
              <w:lang w:val="en-GB"/>
            </w:rPr>
            <w:t>Norway</w:t>
          </w:r>
        </w:smartTag>
      </w:smartTag>
      <w:r w:rsidRPr="00883DE0">
        <w:rPr>
          <w:lang w:val="en-GB"/>
        </w:rPr>
        <w:t xml:space="preserve"> that a spectrum designation for a particular system would be against the EU regulation.</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u w:val="single"/>
          <w:lang w:val="en-GB"/>
        </w:rPr>
        <w:t>Finally the WG FM decided that for the compatibility and sharing studies only those parameters for Broadband DA2GC should be used which are based on / derived from the two system descriptions as provided by ETSI.</w:t>
      </w:r>
      <w:r w:rsidRPr="00883DE0">
        <w:rPr>
          <w:lang w:val="en-GB"/>
        </w:rPr>
        <w:t xml:space="preserve"> WG SE was informed with the liaison statement as provided in Annex 10.</w:t>
      </w:r>
    </w:p>
    <w:p w:rsidR="00C02FFF" w:rsidRPr="00883DE0" w:rsidRDefault="00C02FFF" w:rsidP="00E150EF">
      <w:pPr>
        <w:tabs>
          <w:tab w:val="left" w:pos="200"/>
        </w:tabs>
        <w:spacing w:before="120"/>
        <w:ind w:left="-500"/>
        <w:rPr>
          <w:rFonts w:cs="Arial"/>
          <w:b/>
          <w:szCs w:val="22"/>
        </w:rPr>
      </w:pPr>
      <w:bookmarkStart w:id="8" w:name="p5_3_2"/>
      <w:r w:rsidRPr="00883DE0">
        <w:rPr>
          <w:rFonts w:cs="Arial"/>
          <w:b/>
          <w:szCs w:val="22"/>
        </w:rPr>
        <w:t>5.3.2</w:t>
      </w:r>
      <w:r w:rsidRPr="00883DE0">
        <w:rPr>
          <w:rFonts w:cs="Arial"/>
          <w:b/>
          <w:szCs w:val="22"/>
        </w:rPr>
        <w:tab/>
        <w:t>Progress Report from 5</w:t>
      </w:r>
      <w:r w:rsidRPr="00883DE0">
        <w:rPr>
          <w:rFonts w:cs="Arial"/>
          <w:b/>
          <w:szCs w:val="22"/>
          <w:vertAlign w:val="superscript"/>
        </w:rPr>
        <w:t>th</w:t>
      </w:r>
      <w:r w:rsidRPr="00883DE0">
        <w:rPr>
          <w:rFonts w:cs="Arial"/>
          <w:b/>
          <w:szCs w:val="22"/>
        </w:rPr>
        <w:t xml:space="preserve"> meeting</w:t>
      </w:r>
    </w:p>
    <w:bookmarkEnd w:id="8"/>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Project Team chairman introduced the outcome of the compatibility studies which had been submitted to the latest meeting.</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FM PT 48 had concluded that the band 2400-2483.5 MHz can no longer be considered as a candidate band for the Broadband DA2GC system as described in ETSI TR 103 054 because it would not be compatible with outdoor RLAN devices. Therefore there is no need to study also the compatibility and sharing issues for other possible victim applications in that band, such as indoor RLANs, Bluetooth, SRDs etc.</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This was endorsed by WG FM. However, the compatibility between the Broadband DA2GC system as described in ETSI TR 101 599 (see item 5.3.3 below) and other radio applications in the 2.4 GHz band still needs to be considered.</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FM PT 48 also invited WG FM to consider the impact on the conclusions on the spectrum demand for Broadband DA2GC systems by taking into account the new System Reference Document on Broadband DA2GC systems using beamforming antennas.</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WG FM decided that the conclusions on the spectrum demand, already drawn and introduced to the ECC plenary (2 x 10 MHz for FDD or 20 MHz for TDD), are still valid and should not be changed.</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 xml:space="preserve">FM PT 48 asked for clarification if WG SE should be tasked to carry out compatibility studies between different Broadband DA2GC systems (intra-service sharing). </w:t>
      </w:r>
      <w:smartTag w:uri="urn:schemas-microsoft-com:office:smarttags" w:element="place">
        <w:smartTag w:uri="urn:schemas-microsoft-com:office:smarttags" w:element="country-region">
          <w:r w:rsidRPr="00883DE0">
            <w:rPr>
              <w:lang w:val="en-GB"/>
            </w:rPr>
            <w:t>Germany</w:t>
          </w:r>
        </w:smartTag>
      </w:smartTag>
      <w:r w:rsidRPr="00883DE0">
        <w:rPr>
          <w:lang w:val="en-GB"/>
        </w:rPr>
        <w:t xml:space="preserve"> indicated that this is not needed for the time being. </w:t>
      </w:r>
      <w:smartTag w:uri="urn:schemas-microsoft-com:office:smarttags" w:element="place">
        <w:smartTag w:uri="urn:schemas-microsoft-com:office:smarttags" w:element="country-region">
          <w:r w:rsidRPr="00883DE0">
            <w:rPr>
              <w:lang w:val="en-GB"/>
            </w:rPr>
            <w:t>France</w:t>
          </w:r>
        </w:smartTag>
      </w:smartTag>
      <w:r w:rsidRPr="00883DE0">
        <w:rPr>
          <w:lang w:val="en-GB"/>
        </w:rPr>
        <w:t xml:space="preserve"> had the view that this would be an issue mainly for ETSI. The </w:t>
      </w:r>
      <w:smartTag w:uri="urn:schemas-microsoft-com:office:smarttags" w:element="place">
        <w:smartTag w:uri="urn:schemas-microsoft-com:office:smarttags" w:element="country-region">
          <w:r w:rsidRPr="00883DE0">
            <w:rPr>
              <w:lang w:val="en-GB"/>
            </w:rPr>
            <w:t>United Kingdom</w:t>
          </w:r>
        </w:smartTag>
      </w:smartTag>
      <w:r w:rsidRPr="00883DE0">
        <w:rPr>
          <w:lang w:val="en-GB"/>
        </w:rPr>
        <w:t xml:space="preserve"> was in favour of intra-service sharing studies.</w:t>
      </w:r>
    </w:p>
    <w:p w:rsidR="00C02FFF" w:rsidRPr="00883DE0" w:rsidRDefault="00C02FFF" w:rsidP="00B4453A">
      <w:pPr>
        <w:pStyle w:val="bodyChar"/>
        <w:numPr>
          <w:ilvl w:val="0"/>
          <w:numId w:val="25"/>
        </w:numPr>
        <w:tabs>
          <w:tab w:val="num" w:pos="0"/>
        </w:tabs>
        <w:spacing w:before="60" w:line="240" w:lineRule="auto"/>
        <w:ind w:left="0" w:hanging="499"/>
        <w:rPr>
          <w:u w:val="single"/>
          <w:lang w:val="en-GB"/>
        </w:rPr>
      </w:pPr>
      <w:r w:rsidRPr="00883DE0">
        <w:rPr>
          <w:u w:val="single"/>
          <w:lang w:val="en-GB"/>
        </w:rPr>
        <w:t>Finally the WG FM decided that no intra-service sharing studies are required at this stage, but possibly at a later point of time.</w:t>
      </w:r>
    </w:p>
    <w:p w:rsidR="00C02FFF" w:rsidRPr="00883DE0" w:rsidRDefault="00C02FFF" w:rsidP="00B4453A">
      <w:pPr>
        <w:pStyle w:val="bodyChar"/>
        <w:numPr>
          <w:ilvl w:val="0"/>
          <w:numId w:val="25"/>
        </w:numPr>
        <w:tabs>
          <w:tab w:val="num" w:pos="0"/>
        </w:tabs>
        <w:spacing w:before="60" w:line="240" w:lineRule="auto"/>
        <w:ind w:left="0" w:hanging="499"/>
        <w:rPr>
          <w:u w:val="single"/>
          <w:lang w:val="en-GB"/>
        </w:rPr>
      </w:pPr>
      <w:r w:rsidRPr="00883DE0">
        <w:rPr>
          <w:u w:val="single"/>
          <w:lang w:val="en-GB"/>
        </w:rPr>
        <w:lastRenderedPageBreak/>
        <w:t>From FM PT 48 point of view the band 2 483.5-2 500 MHz, after WRC-12 (see outcome for AI 1.18) would be less suitable for Broadband DA2GC systems as it had been before. The band 5150-5170 MHz also looks difficult because of the compatibility regarding AMS (Flight Test Telemetry) in that band.</w:t>
      </w:r>
    </w:p>
    <w:p w:rsidR="00C02FFF" w:rsidRPr="00883DE0" w:rsidRDefault="00C02FFF" w:rsidP="00B4453A">
      <w:pPr>
        <w:pStyle w:val="bodyChar"/>
        <w:numPr>
          <w:ilvl w:val="0"/>
          <w:numId w:val="25"/>
        </w:numPr>
        <w:tabs>
          <w:tab w:val="num" w:pos="0"/>
        </w:tabs>
        <w:spacing w:before="60" w:line="240" w:lineRule="auto"/>
        <w:ind w:left="0" w:hanging="499"/>
        <w:rPr>
          <w:u w:val="single"/>
          <w:lang w:val="en-GB"/>
        </w:rPr>
      </w:pPr>
      <w:r w:rsidRPr="00883DE0">
        <w:rPr>
          <w:u w:val="single"/>
          <w:lang w:val="en-GB"/>
        </w:rPr>
        <w:t>WG FM decided to remove these two bands from the list of candidate bands.</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liaison statement from WG SE (FM(12)038) was introduced. WG SE informed about the compatibility studies which had been carried out so far with regard to the three candidate bands. WG SE recommended considering alternative frequency bands for the use for Broadband DA2GC applications.</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following five general comments were provided by Mr Westring (</w:t>
      </w:r>
      <w:smartTag w:uri="urn:schemas-microsoft-com:office:smarttags" w:element="place">
        <w:smartTag w:uri="urn:schemas-microsoft-com:office:smarttags" w:element="country-region">
          <w:r w:rsidRPr="00883DE0">
            <w:rPr>
              <w:lang w:val="en-GB"/>
            </w:rPr>
            <w:t>Sweden</w:t>
          </w:r>
        </w:smartTag>
      </w:smartTag>
      <w:r w:rsidRPr="00883DE0">
        <w:rPr>
          <w:lang w:val="en-GB"/>
        </w:rPr>
        <w:t>):</w:t>
      </w:r>
    </w:p>
    <w:p w:rsidR="00C02FFF" w:rsidRPr="00883DE0" w:rsidRDefault="00C02FFF" w:rsidP="00E150EF">
      <w:pPr>
        <w:pStyle w:val="bodyChar"/>
        <w:tabs>
          <w:tab w:val="num" w:pos="600"/>
        </w:tabs>
        <w:spacing w:before="60" w:line="240" w:lineRule="auto"/>
        <w:ind w:left="400"/>
        <w:rPr>
          <w:i/>
          <w:lang w:val="en-GB"/>
        </w:rPr>
      </w:pPr>
      <w:r w:rsidRPr="00883DE0">
        <w:rPr>
          <w:i/>
          <w:lang w:val="en-GB"/>
        </w:rPr>
        <w:t>“- It is our understanding that only low capacity is to be provided with the BDA2GC systems, at least in relation to what the airlines are asking for.</w:t>
      </w:r>
    </w:p>
    <w:p w:rsidR="00C02FFF" w:rsidRPr="00883DE0" w:rsidRDefault="00C02FFF" w:rsidP="00E150EF">
      <w:pPr>
        <w:pStyle w:val="bodyChar"/>
        <w:tabs>
          <w:tab w:val="num" w:pos="600"/>
        </w:tabs>
        <w:spacing w:before="60" w:line="240" w:lineRule="auto"/>
        <w:ind w:left="400"/>
        <w:rPr>
          <w:i/>
          <w:lang w:val="en-GB"/>
        </w:rPr>
      </w:pPr>
      <w:r w:rsidRPr="00883DE0">
        <w:rPr>
          <w:i/>
          <w:lang w:val="en-GB"/>
        </w:rPr>
        <w:t xml:space="preserve">- Many CEPT countries, including </w:t>
      </w:r>
      <w:smartTag w:uri="urn:schemas-microsoft-com:office:smarttags" w:element="place">
        <w:smartTag w:uri="urn:schemas-microsoft-com:office:smarttags" w:element="country-region">
          <w:r w:rsidRPr="00883DE0">
            <w:rPr>
              <w:i/>
              <w:lang w:val="en-GB"/>
            </w:rPr>
            <w:t>Sweden</w:t>
          </w:r>
        </w:smartTag>
      </w:smartTag>
      <w:r w:rsidRPr="00883DE0">
        <w:rPr>
          <w:i/>
          <w:lang w:val="en-GB"/>
        </w:rPr>
        <w:t>, will be in the periphery of the service area with the terrestrial solution under discussion in FM PT48.</w:t>
      </w:r>
    </w:p>
    <w:p w:rsidR="00C02FFF" w:rsidRPr="00883DE0" w:rsidRDefault="00C02FFF" w:rsidP="00E150EF">
      <w:pPr>
        <w:pStyle w:val="bodyChar"/>
        <w:tabs>
          <w:tab w:val="num" w:pos="600"/>
        </w:tabs>
        <w:spacing w:before="60" w:line="240" w:lineRule="auto"/>
        <w:ind w:left="400"/>
        <w:rPr>
          <w:i/>
          <w:lang w:val="en-GB"/>
        </w:rPr>
      </w:pPr>
      <w:r w:rsidRPr="00883DE0">
        <w:rPr>
          <w:i/>
          <w:lang w:val="en-GB"/>
        </w:rPr>
        <w:t>- We understand that the airlines believe that all CEPT countries must license with the same conditions.</w:t>
      </w:r>
    </w:p>
    <w:p w:rsidR="00C02FFF" w:rsidRPr="00883DE0" w:rsidRDefault="00C02FFF" w:rsidP="00E150EF">
      <w:pPr>
        <w:pStyle w:val="bodyChar"/>
        <w:tabs>
          <w:tab w:val="num" w:pos="600"/>
        </w:tabs>
        <w:spacing w:before="60" w:line="240" w:lineRule="auto"/>
        <w:ind w:left="400"/>
        <w:rPr>
          <w:i/>
          <w:lang w:val="en-GB"/>
        </w:rPr>
      </w:pPr>
      <w:r w:rsidRPr="00883DE0">
        <w:rPr>
          <w:i/>
          <w:lang w:val="en-GB"/>
        </w:rPr>
        <w:t>- For our information in WG FM the EU objectives for mobile services are unlikely to be met using the spectrum available, in an ineffective way, for niche markets for mobile applications.</w:t>
      </w:r>
    </w:p>
    <w:p w:rsidR="00C02FFF" w:rsidRPr="00883DE0" w:rsidRDefault="00C02FFF" w:rsidP="00E150EF">
      <w:pPr>
        <w:pStyle w:val="bodyChar"/>
        <w:tabs>
          <w:tab w:val="num" w:pos="600"/>
        </w:tabs>
        <w:spacing w:before="60" w:line="240" w:lineRule="auto"/>
        <w:ind w:left="400"/>
        <w:rPr>
          <w:i/>
          <w:lang w:val="en-GB"/>
        </w:rPr>
      </w:pPr>
      <w:r w:rsidRPr="00883DE0">
        <w:rPr>
          <w:i/>
          <w:lang w:val="en-GB"/>
        </w:rPr>
        <w:t xml:space="preserve">- There is an American system that is working well from a technical point of view. However, we understand it struggles with major economic problems, which may put question marks with respect to a business case for a separate system in </w:t>
      </w:r>
      <w:smartTag w:uri="urn:schemas-microsoft-com:office:smarttags" w:element="place">
        <w:r w:rsidRPr="00883DE0">
          <w:rPr>
            <w:i/>
            <w:lang w:val="en-GB"/>
          </w:rPr>
          <w:t>Europe</w:t>
        </w:r>
      </w:smartTag>
      <w:r w:rsidRPr="00883DE0">
        <w:rPr>
          <w:i/>
          <w:lang w:val="en-GB"/>
        </w:rPr>
        <w:t>.”</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Mr Westring (</w:t>
      </w:r>
      <w:smartTag w:uri="urn:schemas-microsoft-com:office:smarttags" w:element="place">
        <w:smartTag w:uri="urn:schemas-microsoft-com:office:smarttags" w:element="country-region">
          <w:r w:rsidRPr="00883DE0">
            <w:rPr>
              <w:lang w:val="en-GB"/>
            </w:rPr>
            <w:t>Sweden</w:t>
          </w:r>
        </w:smartTag>
      </w:smartTag>
      <w:r w:rsidRPr="00883DE0">
        <w:rPr>
          <w:lang w:val="en-GB"/>
        </w:rPr>
        <w:t>) also introduced a contribution to delete all frequency bands from the list of candidate bands that do not fulfil the requirements as described (FM(12)064). From Sweden point of view only a very few administrations participate in FM PT 48 and therefore there is an imminent risk that the work performed will have limited support when presented to WG FM. Sweden believes this may be an inefficient use of resources. The fact that there are other technical solutions for internet access in continental flights available via satellite and that some European airlines offer this service to its passengers already should also be taken into account.</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 xml:space="preserve">Furthermore, </w:t>
      </w:r>
      <w:smartTag w:uri="urn:schemas-microsoft-com:office:smarttags" w:element="place">
        <w:smartTag w:uri="urn:schemas-microsoft-com:office:smarttags" w:element="country-region">
          <w:r w:rsidRPr="00883DE0">
            <w:rPr>
              <w:lang w:val="en-GB"/>
            </w:rPr>
            <w:t>Sweden</w:t>
          </w:r>
        </w:smartTag>
      </w:smartTag>
      <w:r w:rsidRPr="00883DE0">
        <w:rPr>
          <w:lang w:val="en-GB"/>
        </w:rPr>
        <w:t xml:space="preserve"> expressed that in order to achieve a harmonised solution for a pan-European BDA2GC service, where co-channel sharing with other services is not possible, there are only two options:</w:t>
      </w:r>
    </w:p>
    <w:p w:rsidR="00C02FFF" w:rsidRPr="00883DE0" w:rsidRDefault="00C02FFF" w:rsidP="00B4453A">
      <w:pPr>
        <w:numPr>
          <w:ilvl w:val="0"/>
          <w:numId w:val="40"/>
        </w:numPr>
        <w:spacing w:before="60" w:after="0"/>
        <w:jc w:val="left"/>
        <w:rPr>
          <w:rFonts w:cs="Arial"/>
          <w:szCs w:val="22"/>
          <w:lang w:eastAsia="en-GB"/>
        </w:rPr>
      </w:pPr>
      <w:r w:rsidRPr="00883DE0">
        <w:rPr>
          <w:rFonts w:cs="Arial"/>
          <w:szCs w:val="22"/>
          <w:lang w:eastAsia="en-GB"/>
        </w:rPr>
        <w:t>Licensing in all CEPT countries with identical conditions.</w:t>
      </w:r>
    </w:p>
    <w:p w:rsidR="00C02FFF" w:rsidRPr="00883DE0" w:rsidRDefault="00C02FFF" w:rsidP="00B4453A">
      <w:pPr>
        <w:numPr>
          <w:ilvl w:val="0"/>
          <w:numId w:val="40"/>
        </w:numPr>
        <w:spacing w:before="60" w:after="0"/>
        <w:jc w:val="left"/>
        <w:rPr>
          <w:rFonts w:cs="Arial"/>
          <w:szCs w:val="22"/>
          <w:lang w:eastAsia="en-GB"/>
        </w:rPr>
      </w:pPr>
      <w:r w:rsidRPr="00883DE0">
        <w:rPr>
          <w:rFonts w:cs="Arial"/>
          <w:szCs w:val="22"/>
          <w:lang w:eastAsia="en-GB"/>
        </w:rPr>
        <w:t>Measures to assist CEPT administrations in bilateral coordination.</w:t>
      </w:r>
    </w:p>
    <w:p w:rsidR="00C02FFF" w:rsidRPr="00883DE0" w:rsidRDefault="00C02FFF" w:rsidP="00E150EF">
      <w:pPr>
        <w:pStyle w:val="bodyChar"/>
        <w:spacing w:before="60" w:line="240" w:lineRule="auto"/>
        <w:rPr>
          <w:lang w:val="en-GB"/>
        </w:rPr>
      </w:pPr>
      <w:smartTag w:uri="urn:schemas-microsoft-com:office:smarttags" w:element="place">
        <w:smartTag w:uri="urn:schemas-microsoft-com:office:smarttags" w:element="country-region">
          <w:r w:rsidRPr="00883DE0">
            <w:rPr>
              <w:lang w:eastAsia="en-GB"/>
            </w:rPr>
            <w:t>Sweden</w:t>
          </w:r>
        </w:smartTag>
      </w:smartTag>
      <w:r w:rsidRPr="00883DE0">
        <w:rPr>
          <w:lang w:eastAsia="en-GB"/>
        </w:rPr>
        <w:t xml:space="preserve"> can envision problems with respect to this since licensing is a national issue.</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 xml:space="preserve">The meeting concluded that FM PT 48 should take into account the aspects as raised by </w:t>
      </w:r>
      <w:smartTag w:uri="urn:schemas-microsoft-com:office:smarttags" w:element="country-region">
        <w:r w:rsidRPr="00883DE0">
          <w:rPr>
            <w:lang w:val="en-GB"/>
          </w:rPr>
          <w:t>Sweden</w:t>
        </w:r>
      </w:smartTag>
      <w:r w:rsidRPr="00883DE0">
        <w:rPr>
          <w:lang w:val="en-GB"/>
        </w:rPr>
        <w:t xml:space="preserve"> and </w:t>
      </w:r>
      <w:smartTag w:uri="urn:schemas-microsoft-com:office:smarttags" w:element="place">
        <w:smartTag w:uri="urn:schemas-microsoft-com:office:smarttags" w:element="country-region">
          <w:r w:rsidRPr="00883DE0">
            <w:rPr>
              <w:lang w:val="en-GB"/>
            </w:rPr>
            <w:t>Sweden</w:t>
          </w:r>
        </w:smartTag>
      </w:smartTag>
      <w:r w:rsidRPr="00883DE0">
        <w:rPr>
          <w:lang w:val="en-GB"/>
        </w:rPr>
        <w:t xml:space="preserve"> may provide contributions to the Project Team.</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question on possible alternative candidate bands had also been discussed during the latest FM PT 48 meeting. Therefore the Project Team asked WG FM to decide if the bands 1900-1920 MHz and 2010-2025 MHz should be considered for Broadband DA2GC systems and if WG SE should be informed accordingly.</w:t>
      </w:r>
    </w:p>
    <w:p w:rsidR="00C02FFF" w:rsidRPr="00883DE0" w:rsidRDefault="00C02FFF" w:rsidP="00B4453A">
      <w:pPr>
        <w:pStyle w:val="bodyChar"/>
        <w:numPr>
          <w:ilvl w:val="0"/>
          <w:numId w:val="25"/>
        </w:numPr>
        <w:tabs>
          <w:tab w:val="num" w:pos="0"/>
        </w:tabs>
        <w:spacing w:before="60" w:line="240" w:lineRule="auto"/>
        <w:ind w:left="0" w:hanging="499"/>
        <w:rPr>
          <w:lang w:val="en-GB"/>
        </w:rPr>
      </w:pPr>
      <w:smartTag w:uri="urn:schemas-microsoft-com:office:smarttags" w:element="place">
        <w:smartTag w:uri="urn:schemas-microsoft-com:office:smarttags" w:element="country-region">
          <w:r w:rsidRPr="00883DE0">
            <w:rPr>
              <w:lang w:val="en-GB"/>
            </w:rPr>
            <w:t>Sweden</w:t>
          </w:r>
        </w:smartTag>
      </w:smartTag>
      <w:r w:rsidRPr="00883DE0">
        <w:rPr>
          <w:lang w:val="en-GB"/>
        </w:rPr>
        <w:t xml:space="preserve"> had the view that this issue should be discussed under agenda item 6.1. </w:t>
      </w:r>
      <w:smartTag w:uri="urn:schemas-microsoft-com:office:smarttags" w:element="country-region">
        <w:r w:rsidRPr="00883DE0">
          <w:rPr>
            <w:lang w:val="en-GB"/>
          </w:rPr>
          <w:t>Denmark</w:t>
        </w:r>
      </w:smartTag>
      <w:r w:rsidRPr="00883DE0">
        <w:rPr>
          <w:lang w:val="en-GB"/>
        </w:rPr>
        <w:t xml:space="preserve"> did not support the FM PT 48 proposal because these bands had already been licensed in </w:t>
      </w:r>
      <w:smartTag w:uri="urn:schemas-microsoft-com:office:smarttags" w:element="place">
        <w:smartTag w:uri="urn:schemas-microsoft-com:office:smarttags" w:element="country-region">
          <w:r w:rsidRPr="00883DE0">
            <w:rPr>
              <w:lang w:val="en-GB"/>
            </w:rPr>
            <w:t>Denmark</w:t>
          </w:r>
        </w:smartTag>
      </w:smartTag>
      <w:r w:rsidRPr="00883DE0">
        <w:rPr>
          <w:lang w:val="en-GB"/>
        </w:rPr>
        <w:t xml:space="preserve">. </w:t>
      </w:r>
      <w:smartTag w:uri="urn:schemas-microsoft-com:office:smarttags" w:element="place">
        <w:smartTag w:uri="urn:schemas-microsoft-com:office:smarttags" w:element="country-region">
          <w:r w:rsidRPr="00883DE0">
            <w:rPr>
              <w:lang w:val="en-GB"/>
            </w:rPr>
            <w:t>Finland</w:t>
          </w:r>
        </w:smartTag>
      </w:smartTag>
      <w:r w:rsidRPr="00883DE0">
        <w:rPr>
          <w:lang w:val="en-GB"/>
        </w:rPr>
        <w:t xml:space="preserve"> indicated that these IMT bands would not be the best choice, but this issue may be considered under agenda item 6.1. </w:t>
      </w:r>
      <w:smartTag w:uri="urn:schemas-microsoft-com:office:smarttags" w:element="place">
        <w:smartTag w:uri="urn:schemas-microsoft-com:office:smarttags" w:element="country-region">
          <w:r w:rsidRPr="00883DE0">
            <w:rPr>
              <w:lang w:val="en-GB"/>
            </w:rPr>
            <w:t>Germany</w:t>
          </w:r>
        </w:smartTag>
      </w:smartTag>
      <w:r w:rsidRPr="00883DE0">
        <w:rPr>
          <w:lang w:val="en-GB"/>
        </w:rPr>
        <w:t xml:space="preserve"> supported to study these bands for Broadband DA2GC and emphasised that this option is already on the list developed by the Correspondence Group on the terrestrial unpaired 2 GHz bands.</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meeting decided that this proposal will be discussed under agenda item 6.1 (see below).</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A summary of an air passenger survey which had been carried out by a European airline had shortly been introduced by the Project Team chairman (Annex 6 of FM(12)029).</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 xml:space="preserve">It was questioned by </w:t>
      </w:r>
      <w:smartTag w:uri="urn:schemas-microsoft-com:office:smarttags" w:element="country-region">
        <w:r w:rsidRPr="00883DE0">
          <w:rPr>
            <w:lang w:val="en-GB"/>
          </w:rPr>
          <w:t>Italy</w:t>
        </w:r>
      </w:smartTag>
      <w:r w:rsidRPr="00883DE0">
        <w:rPr>
          <w:lang w:val="en-GB"/>
        </w:rPr>
        <w:t xml:space="preserve">, </w:t>
      </w:r>
      <w:smartTag w:uri="urn:schemas-microsoft-com:office:smarttags" w:element="country-region">
        <w:r w:rsidRPr="00883DE0">
          <w:rPr>
            <w:lang w:val="en-GB"/>
          </w:rPr>
          <w:t>Norway</w:t>
        </w:r>
      </w:smartTag>
      <w:r w:rsidRPr="00883DE0">
        <w:rPr>
          <w:lang w:val="en-GB"/>
        </w:rPr>
        <w:t xml:space="preserve"> and </w:t>
      </w:r>
      <w:smartTag w:uri="urn:schemas-microsoft-com:office:smarttags" w:element="place">
        <w:smartTag w:uri="urn:schemas-microsoft-com:office:smarttags" w:element="country-region">
          <w:r w:rsidRPr="00883DE0">
            <w:rPr>
              <w:lang w:val="en-GB"/>
            </w:rPr>
            <w:t>Sweden</w:t>
          </w:r>
        </w:smartTag>
      </w:smartTag>
      <w:r w:rsidRPr="00883DE0">
        <w:rPr>
          <w:lang w:val="en-GB"/>
        </w:rPr>
        <w:t xml:space="preserve"> who would pay for such a service. </w:t>
      </w:r>
      <w:smartTag w:uri="urn:schemas-microsoft-com:office:smarttags" w:element="place">
        <w:smartTag w:uri="urn:schemas-microsoft-com:office:smarttags" w:element="country-region">
          <w:r w:rsidRPr="00883DE0">
            <w:rPr>
              <w:lang w:val="en-GB"/>
            </w:rPr>
            <w:t>Norway</w:t>
          </w:r>
        </w:smartTag>
      </w:smartTag>
      <w:r w:rsidRPr="00883DE0">
        <w:rPr>
          <w:lang w:val="en-GB"/>
        </w:rPr>
        <w:t xml:space="preserve"> informed the meeting that a Norwegian airline already provides such a service free of charge. </w:t>
      </w:r>
      <w:r w:rsidRPr="00883DE0">
        <w:rPr>
          <w:lang w:val="en-GB"/>
        </w:rPr>
        <w:lastRenderedPageBreak/>
        <w:t xml:space="preserve">From </w:t>
      </w:r>
      <w:smartTag w:uri="urn:schemas-microsoft-com:office:smarttags" w:element="place">
        <w:smartTag w:uri="urn:schemas-microsoft-com:office:smarttags" w:element="country-region">
          <w:r w:rsidRPr="00883DE0">
            <w:rPr>
              <w:lang w:val="en-GB"/>
            </w:rPr>
            <w:t>Germany</w:t>
          </w:r>
        </w:smartTag>
      </w:smartTag>
      <w:r w:rsidRPr="00883DE0">
        <w:rPr>
          <w:lang w:val="en-GB"/>
        </w:rPr>
        <w:t>’s point of view the operation of a satellite based system would be more expensive than a DA2GC solution.</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Project Team chairman introduced the Draft ECC Report on Broadband DA2GC (Annex 5 of FM(12)029). The structure of the Report and the general way forward were supported by the meeting.</w:t>
      </w:r>
    </w:p>
    <w:p w:rsidR="00C02FFF" w:rsidRPr="00883DE0" w:rsidRDefault="00C02FFF" w:rsidP="00E150EF">
      <w:pPr>
        <w:tabs>
          <w:tab w:val="left" w:pos="426"/>
        </w:tabs>
        <w:spacing w:before="120"/>
        <w:ind w:left="-500"/>
        <w:rPr>
          <w:rFonts w:cs="Arial"/>
          <w:b/>
          <w:szCs w:val="22"/>
        </w:rPr>
      </w:pPr>
      <w:r w:rsidRPr="00883DE0">
        <w:rPr>
          <w:rFonts w:cs="Arial"/>
          <w:b/>
          <w:szCs w:val="22"/>
        </w:rPr>
        <w:t>5.3.2.1</w:t>
      </w:r>
      <w:r w:rsidRPr="00883DE0">
        <w:rPr>
          <w:rFonts w:cs="Arial"/>
          <w:b/>
          <w:szCs w:val="22"/>
        </w:rPr>
        <w:tab/>
        <w:t>Draft Questionnaire on 3.5 GHz</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conclusions of FM PT 48 on the 3.5 GHz band which are based on the outcome of the compatibility studies were introduced by the Project Team chairman. So far the compatibility between the Broadband DA2GC system as described in ETSI TR 103 054 and LTE and also with FSS Earth station receivers had been carried out.</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Inter alia, FM PT 48 had come to the view that up-to-date information on the location of the FSS Earth stations would be useful. Therefore the adoption of a questionnaire was proposed to WG FM.</w:t>
      </w:r>
    </w:p>
    <w:p w:rsidR="00C02FFF" w:rsidRPr="00883DE0" w:rsidRDefault="00C02FFF" w:rsidP="00B4453A">
      <w:pPr>
        <w:pStyle w:val="bodyChar"/>
        <w:numPr>
          <w:ilvl w:val="0"/>
          <w:numId w:val="25"/>
        </w:numPr>
        <w:tabs>
          <w:tab w:val="num" w:pos="0"/>
        </w:tabs>
        <w:spacing w:before="60" w:line="240" w:lineRule="auto"/>
        <w:ind w:left="0" w:hanging="499"/>
        <w:rPr>
          <w:u w:val="single"/>
          <w:lang w:val="en-GB"/>
        </w:rPr>
      </w:pPr>
      <w:r w:rsidRPr="00883DE0">
        <w:rPr>
          <w:lang w:val="en-GB"/>
        </w:rPr>
        <w:t xml:space="preserve">The suitability of the 3.5 GHz band for Broadband DA2GC systems was intensively discussed by the meeting. There was a significant support for the deletion of this band and less support for keeping it. </w:t>
      </w:r>
      <w:r w:rsidRPr="00883DE0">
        <w:rPr>
          <w:u w:val="single"/>
          <w:lang w:val="en-GB"/>
        </w:rPr>
        <w:t>Finally the meeting decided to remove this band from the list of candidate bands. Hence further considerations for that band or a questionnaire would not be necessary, although the outcome of such a questionnaire would have been helpful for other purposes. WG SE was informed about this conclusion.</w:t>
      </w:r>
    </w:p>
    <w:p w:rsidR="00C02FFF" w:rsidRPr="00883DE0" w:rsidRDefault="00C02FFF" w:rsidP="00E150EF"/>
    <w:p w:rsidR="00C02FFF" w:rsidRPr="00883DE0" w:rsidRDefault="00C02FFF" w:rsidP="00E150EF">
      <w:pPr>
        <w:pStyle w:val="bodyChar"/>
        <w:spacing w:before="60" w:line="240" w:lineRule="auto"/>
        <w:rPr>
          <w:i/>
          <w:u w:val="single"/>
          <w:lang w:val="en-GB"/>
        </w:rPr>
      </w:pPr>
      <w:r w:rsidRPr="00883DE0">
        <w:rPr>
          <w:i/>
          <w:u w:val="single"/>
          <w:lang w:val="en-GB"/>
        </w:rPr>
        <w:t xml:space="preserve">Statement from </w:t>
      </w:r>
      <w:smartTag w:uri="urn:schemas-microsoft-com:office:smarttags" w:element="country-region">
        <w:r w:rsidRPr="00883DE0">
          <w:rPr>
            <w:i/>
            <w:u w:val="single"/>
            <w:lang w:val="en-GB"/>
          </w:rPr>
          <w:t>France</w:t>
        </w:r>
      </w:smartTag>
      <w:r w:rsidRPr="00883DE0">
        <w:rPr>
          <w:i/>
          <w:u w:val="single"/>
          <w:lang w:val="en-GB"/>
        </w:rPr>
        <w:t xml:space="preserve"> and the </w:t>
      </w:r>
      <w:smartTag w:uri="urn:schemas-microsoft-com:office:smarttags" w:element="place">
        <w:smartTag w:uri="urn:schemas-microsoft-com:office:smarttags" w:element="country-region">
          <w:r w:rsidRPr="00883DE0">
            <w:rPr>
              <w:i/>
              <w:u w:val="single"/>
              <w:lang w:val="en-GB"/>
            </w:rPr>
            <w:t>United Kingdom</w:t>
          </w:r>
        </w:smartTag>
      </w:smartTag>
    </w:p>
    <w:p w:rsidR="00C02FFF" w:rsidRPr="00883DE0" w:rsidRDefault="00C02FFF" w:rsidP="00E150EF">
      <w:pPr>
        <w:pStyle w:val="bodyChar"/>
        <w:spacing w:before="60" w:line="240" w:lineRule="auto"/>
        <w:rPr>
          <w:i/>
          <w:lang w:val="en-GB"/>
        </w:rPr>
      </w:pPr>
      <w:r w:rsidRPr="00883DE0">
        <w:rPr>
          <w:i/>
          <w:lang w:val="en-GB"/>
        </w:rPr>
        <w:t>“United Kingdom and France consider that it is premature to reject the frequency band 3400-3600 MHz as a candidate frequency band for the implementation of the DA2GC system described in the system reference document TR 103 054</w:t>
      </w:r>
      <w:r w:rsidRPr="00883DE0">
        <w:rPr>
          <w:i/>
          <w:iCs/>
        </w:rPr>
        <w:t>.</w:t>
      </w:r>
      <w:r w:rsidRPr="00883DE0">
        <w:rPr>
          <w:i/>
          <w:lang w:val="en-GB"/>
        </w:rPr>
        <w:t>”</w:t>
      </w:r>
    </w:p>
    <w:p w:rsidR="00C02FFF" w:rsidRPr="00883DE0" w:rsidRDefault="00C02FFF" w:rsidP="00E150EF"/>
    <w:p w:rsidR="00C02FFF" w:rsidRPr="00883DE0" w:rsidRDefault="00C02FFF" w:rsidP="00E150EF">
      <w:pPr>
        <w:tabs>
          <w:tab w:val="left" w:pos="200"/>
        </w:tabs>
        <w:spacing w:before="120"/>
        <w:ind w:left="-500"/>
        <w:rPr>
          <w:rFonts w:cs="Arial"/>
          <w:b/>
          <w:szCs w:val="22"/>
        </w:rPr>
      </w:pPr>
      <w:bookmarkStart w:id="9" w:name="p5_3_2_2"/>
      <w:r w:rsidRPr="00883DE0">
        <w:rPr>
          <w:rFonts w:cs="Arial"/>
          <w:b/>
          <w:szCs w:val="22"/>
        </w:rPr>
        <w:t>5.3.2.2</w:t>
      </w:r>
      <w:r w:rsidRPr="00883DE0">
        <w:rPr>
          <w:rFonts w:cs="Arial"/>
          <w:b/>
          <w:szCs w:val="22"/>
        </w:rPr>
        <w:tab/>
        <w:t xml:space="preserve"> Draft Questionnaire on 5.8 GHz</w:t>
      </w:r>
    </w:p>
    <w:bookmarkEnd w:id="9"/>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current status of the discussions with regard to the 5.8 GHz band was introduced to the meeting. Based on the calculations carried out so far, emissions from the DA2GC AS (aircraft station) would interfere the BFWA system. In the other direction (BFWA to DA2GC AS) compatibility may be achieved in case of a BFWA CS, when the altitude of the AS is above 3000 m.</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FM PT 48 had the view that more detailed studies could be carried out especially for the Broadband DA2GC system as described in the new Draft ETSI System Reference Document, if detailed and up-to-date information on the BFWA usage within CEPT were available. Therefore the adoption of a Questionnaire was proposed.</w:t>
      </w:r>
    </w:p>
    <w:p w:rsidR="00C02FFF" w:rsidRPr="00883DE0" w:rsidRDefault="00C02FFF" w:rsidP="00B4453A">
      <w:pPr>
        <w:pStyle w:val="bodyChar"/>
        <w:numPr>
          <w:ilvl w:val="0"/>
          <w:numId w:val="25"/>
        </w:numPr>
        <w:tabs>
          <w:tab w:val="num" w:pos="0"/>
        </w:tabs>
        <w:spacing w:before="60" w:line="240" w:lineRule="auto"/>
        <w:ind w:left="0" w:hanging="499"/>
        <w:rPr>
          <w:u w:val="single"/>
          <w:lang w:val="en-GB"/>
        </w:rPr>
      </w:pPr>
      <w:r w:rsidRPr="00883DE0">
        <w:rPr>
          <w:u w:val="single"/>
          <w:lang w:val="en-GB"/>
        </w:rPr>
        <w:t xml:space="preserve">WG FM adopted the Questionnaire as provided in Annex 11. This questionnaire is in line with the one which had been adopted by WG FM during the meeting in </w:t>
      </w:r>
      <w:smartTag w:uri="urn:schemas-microsoft-com:office:smarttags" w:element="place">
        <w:smartTag w:uri="urn:schemas-microsoft-com:office:smarttags" w:element="City">
          <w:r w:rsidRPr="00883DE0">
            <w:rPr>
              <w:u w:val="single"/>
              <w:lang w:val="en-GB"/>
            </w:rPr>
            <w:t>Athens</w:t>
          </w:r>
        </w:smartTag>
      </w:smartTag>
      <w:r w:rsidRPr="00883DE0">
        <w:rPr>
          <w:u w:val="single"/>
          <w:lang w:val="en-GB"/>
        </w:rPr>
        <w:t xml:space="preserve"> in 2008. The individual responses are available in document FM(08)060, a summary is available in document FM(08)075. The outcome had been discussed during the WG FM meeting in </w:t>
      </w:r>
      <w:smartTag w:uri="urn:schemas-microsoft-com:office:smarttags" w:element="place">
        <w:smartTag w:uri="urn:schemas-microsoft-com:office:smarttags" w:element="City">
          <w:r w:rsidRPr="00883DE0">
            <w:rPr>
              <w:u w:val="single"/>
              <w:lang w:val="en-GB"/>
            </w:rPr>
            <w:t>Brussels</w:t>
          </w:r>
        </w:smartTag>
      </w:smartTag>
      <w:r w:rsidRPr="00883DE0">
        <w:rPr>
          <w:u w:val="single"/>
          <w:lang w:val="en-GB"/>
        </w:rPr>
        <w:t xml:space="preserve"> in May 2008 (Document FM(08)083, Section 5.9).</w:t>
      </w:r>
    </w:p>
    <w:p w:rsidR="00C02FFF" w:rsidRPr="00883DE0" w:rsidRDefault="00C02FFF" w:rsidP="00E150EF">
      <w:pPr>
        <w:pStyle w:val="bodyChar"/>
        <w:spacing w:before="120" w:line="240" w:lineRule="auto"/>
        <w:rPr>
          <w:i/>
          <w:u w:val="single"/>
          <w:lang w:val="en-GB"/>
        </w:rPr>
      </w:pPr>
      <w:r w:rsidRPr="00883DE0">
        <w:rPr>
          <w:i/>
          <w:u w:val="single"/>
          <w:lang w:val="en-GB"/>
        </w:rPr>
        <w:t xml:space="preserve">Statement from The </w:t>
      </w:r>
      <w:smartTag w:uri="urn:schemas-microsoft-com:office:smarttags" w:element="place">
        <w:smartTag w:uri="urn:schemas-microsoft-com:office:smarttags" w:element="country-region">
          <w:r w:rsidRPr="00883DE0">
            <w:rPr>
              <w:i/>
              <w:u w:val="single"/>
              <w:lang w:val="en-GB"/>
            </w:rPr>
            <w:t>Netherlands</w:t>
          </w:r>
        </w:smartTag>
      </w:smartTag>
    </w:p>
    <w:p w:rsidR="00C02FFF" w:rsidRPr="00883DE0" w:rsidRDefault="00C02FFF" w:rsidP="00E150EF">
      <w:pPr>
        <w:pStyle w:val="bodyChar"/>
        <w:spacing w:before="60" w:after="240" w:line="240" w:lineRule="auto"/>
        <w:rPr>
          <w:i/>
          <w:lang w:val="en-GB"/>
        </w:rPr>
      </w:pPr>
      <w:r w:rsidRPr="00883DE0">
        <w:rPr>
          <w:i/>
          <w:lang w:val="en-GB"/>
        </w:rPr>
        <w:t>With regard to the “draft SRdoc on Broadband Direct-Air-to-Ground Communications System employing beamforming antennas, operating in the 2.4 GHz and 5.8 GHz bands ” (</w:t>
      </w:r>
      <w:r w:rsidRPr="00883DE0">
        <w:rPr>
          <w:lang w:val="en-GB"/>
        </w:rPr>
        <w:t>Document FM(12)078</w:t>
      </w:r>
      <w:r w:rsidRPr="00883DE0">
        <w:rPr>
          <w:i/>
          <w:lang w:val="en-GB"/>
        </w:rPr>
        <w:t>) The Netherlands expressed concerns about the development of BDA2GC in the 5.8 GHz band. The concerns are related to the possible interference of BDA2GC applications on adjacent Radiolocation services in the 5.8 GHz band. Not only based on the use of (air)radars in adjacent frequency bands close to the frequency bands indicated for use by BDA2GC but mainly on the huge difference in power levels between aircraft transmitters and radar reflections over typical (air)radar ranges.</w:t>
      </w:r>
    </w:p>
    <w:p w:rsidR="00E150EF" w:rsidRPr="00883DE0" w:rsidRDefault="00E150EF">
      <w:pPr>
        <w:spacing w:after="0"/>
        <w:jc w:val="left"/>
        <w:rPr>
          <w:rFonts w:cs="Arial"/>
          <w:b/>
          <w:szCs w:val="22"/>
        </w:rPr>
      </w:pPr>
      <w:r w:rsidRPr="00883DE0">
        <w:rPr>
          <w:rFonts w:cs="Arial"/>
          <w:b/>
          <w:szCs w:val="22"/>
        </w:rPr>
        <w:br w:type="page"/>
      </w:r>
    </w:p>
    <w:p w:rsidR="00C02FFF" w:rsidRPr="00883DE0" w:rsidRDefault="00C02FFF" w:rsidP="00E150EF">
      <w:pPr>
        <w:tabs>
          <w:tab w:val="left" w:pos="200"/>
        </w:tabs>
        <w:spacing w:before="120"/>
        <w:ind w:left="-500"/>
        <w:rPr>
          <w:rFonts w:cs="Arial"/>
          <w:b/>
          <w:szCs w:val="22"/>
        </w:rPr>
      </w:pPr>
      <w:r w:rsidRPr="00883DE0">
        <w:rPr>
          <w:rFonts w:cs="Arial"/>
          <w:b/>
          <w:szCs w:val="22"/>
        </w:rPr>
        <w:lastRenderedPageBreak/>
        <w:t>5.3.2.3 Draft letter to AEA</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 xml:space="preserve">FM PT 48 also proposed to send letters to Lufthansa regarding FlyNet and to AEA (Association of European Airlines). </w:t>
      </w:r>
      <w:smartTag w:uri="urn:schemas-microsoft-com:office:smarttags" w:element="place">
        <w:smartTag w:uri="urn:schemas-microsoft-com:office:smarttags" w:element="country-region">
          <w:r w:rsidRPr="00883DE0">
            <w:rPr>
              <w:lang w:val="en-GB"/>
            </w:rPr>
            <w:t>Sweden</w:t>
          </w:r>
        </w:smartTag>
      </w:smartTag>
      <w:r w:rsidRPr="00883DE0">
        <w:rPr>
          <w:lang w:val="en-GB"/>
        </w:rPr>
        <w:t xml:space="preserve"> proposed some amendments to the letter to AEA (FM(12)062).</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Both letters, after some amendments, were adopted by the meeting (Annex 12  and Annex 13).</w:t>
      </w:r>
    </w:p>
    <w:p w:rsidR="00C02FFF" w:rsidRPr="00883DE0" w:rsidRDefault="00C02FFF" w:rsidP="00E150EF"/>
    <w:p w:rsidR="00C02FFF" w:rsidRPr="00883DE0" w:rsidRDefault="00C02FFF" w:rsidP="00E150EF">
      <w:pPr>
        <w:tabs>
          <w:tab w:val="left" w:pos="200"/>
        </w:tabs>
        <w:spacing w:before="120"/>
        <w:ind w:left="-500"/>
        <w:rPr>
          <w:rFonts w:cs="Arial"/>
          <w:b/>
          <w:szCs w:val="22"/>
        </w:rPr>
      </w:pPr>
      <w:r w:rsidRPr="00883DE0">
        <w:rPr>
          <w:rFonts w:cs="Arial"/>
          <w:b/>
          <w:szCs w:val="22"/>
        </w:rPr>
        <w:t>5.3.3 Draft SRDoc from ETSI</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ETSI Liaison Officer, Mr Edgard Vangeel, introduced the Draft ETSI System Reference Document, TR 101 599, on a Broadband Direct-Air-to-Ground Communications System employing beamforming antennas, operating in the 2.4 GHz and 5.8 GHz bands (see Document FM(12)078). The internal enquiry on this Draft had already finished and it is expected that the final adopted version will be available for the next FM PT 48 meeting in May.</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The Liaison Officer explained that the main difference between this System Reference Document and the one already submitted to ECC (ETSI TR 103 054) is the fact that beamforming antennas are planned and that spectrum in the ISM bands at 2.4 GHz and/or 5.8 GHz is foreseen.</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It was also recognised by the meeting that an unusual high number of comments from ETSI members were provided in section 4 of the Draft System Reference Document.</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FM PT 48 was tasked to take also into account this new System Reference Document.</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 xml:space="preserve">The </w:t>
      </w:r>
      <w:smartTag w:uri="urn:schemas-microsoft-com:office:smarttags" w:element="place">
        <w:smartTag w:uri="urn:schemas-microsoft-com:office:smarttags" w:element="country-region">
          <w:r w:rsidRPr="00883DE0">
            <w:rPr>
              <w:lang w:val="en-GB"/>
            </w:rPr>
            <w:t>Netherlands</w:t>
          </w:r>
        </w:smartTag>
      </w:smartTag>
      <w:r w:rsidRPr="00883DE0">
        <w:rPr>
          <w:lang w:val="en-GB"/>
        </w:rPr>
        <w:t xml:space="preserve"> asked if compatibility studies between Broadband DA2GC systems and radars had been carried out so far. The Project Team chairman clarified that this is not a co-channel issue and compatibility studies with regard to radars in adjacent bands had not been started.</w:t>
      </w:r>
    </w:p>
    <w:p w:rsidR="00C02FFF" w:rsidRPr="00883DE0" w:rsidRDefault="00C02FFF" w:rsidP="00E150EF">
      <w:pPr>
        <w:tabs>
          <w:tab w:val="left" w:pos="200"/>
        </w:tabs>
        <w:spacing w:before="120"/>
        <w:ind w:left="-500"/>
        <w:rPr>
          <w:rFonts w:cs="Arial"/>
          <w:b/>
          <w:szCs w:val="22"/>
        </w:rPr>
      </w:pPr>
      <w:r w:rsidRPr="00883DE0">
        <w:rPr>
          <w:rFonts w:cs="Arial"/>
          <w:b/>
          <w:szCs w:val="22"/>
        </w:rPr>
        <w:t>5.3.4 Other issues</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Mr Reuter (</w:t>
      </w:r>
      <w:smartTag w:uri="urn:schemas-microsoft-com:office:smarttags" w:element="country-region">
        <w:r w:rsidRPr="00883DE0">
          <w:rPr>
            <w:lang w:val="en-GB"/>
          </w:rPr>
          <w:t>Germany</w:t>
        </w:r>
      </w:smartTag>
      <w:r w:rsidRPr="00883DE0">
        <w:rPr>
          <w:lang w:val="en-GB"/>
        </w:rPr>
        <w:t xml:space="preserve">) informed the meeting about a successful trial on broadband direct-air-to-ground communications in </w:t>
      </w:r>
      <w:smartTag w:uri="urn:schemas-microsoft-com:office:smarttags" w:element="place">
        <w:smartTag w:uri="urn:schemas-microsoft-com:office:smarttags" w:element="country-region">
          <w:r w:rsidRPr="00883DE0">
            <w:rPr>
              <w:lang w:val="en-GB"/>
            </w:rPr>
            <w:t>Germany</w:t>
          </w:r>
        </w:smartTag>
      </w:smartTag>
      <w:r w:rsidRPr="00883DE0">
        <w:rPr>
          <w:lang w:val="en-GB"/>
        </w:rPr>
        <w:t>. LTE technology in the 2.6 GHz band (2 x 10 MHz) had been used for this trial, further details can be found in document FM(12)058. He informed the meeting that further tests are planned.</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A statement from Air France / KLM was also introduced (INFO 011). According to the evaluations from Air France / KLM, the direct air-to-ground concept offers significantly lower cost for the aircraft’s on-board equipment compared to a satellite solution. It was also indicated by these airlines that they follow the discussions within CEPT with great interest and that questions could be answered.</w:t>
      </w:r>
    </w:p>
    <w:p w:rsidR="00C02FFF" w:rsidRPr="00883DE0" w:rsidRDefault="00C02FFF" w:rsidP="00B4453A">
      <w:pPr>
        <w:pStyle w:val="bodyChar"/>
        <w:numPr>
          <w:ilvl w:val="0"/>
          <w:numId w:val="25"/>
        </w:numPr>
        <w:tabs>
          <w:tab w:val="num" w:pos="0"/>
        </w:tabs>
        <w:spacing w:before="60" w:line="240" w:lineRule="auto"/>
        <w:ind w:left="0" w:hanging="499"/>
        <w:rPr>
          <w:lang w:val="en-GB"/>
        </w:rPr>
      </w:pPr>
      <w:r w:rsidRPr="00883DE0">
        <w:rPr>
          <w:lang w:val="en-GB"/>
        </w:rPr>
        <w:t>Both documents were noted by the meeting.</w:t>
      </w:r>
    </w:p>
    <w:p w:rsidR="00C02FFF" w:rsidRPr="00883DE0" w:rsidRDefault="00C02FFF" w:rsidP="00B4453A">
      <w:pPr>
        <w:pStyle w:val="bodyChar"/>
        <w:numPr>
          <w:ilvl w:val="0"/>
          <w:numId w:val="25"/>
        </w:numPr>
        <w:tabs>
          <w:tab w:val="num" w:pos="0"/>
        </w:tabs>
        <w:spacing w:before="60" w:line="240" w:lineRule="auto"/>
        <w:ind w:left="0" w:hanging="499"/>
        <w:rPr>
          <w:u w:val="single"/>
          <w:lang w:val="en-GB"/>
        </w:rPr>
      </w:pPr>
      <w:bookmarkStart w:id="10" w:name="p5_3_4"/>
      <w:r w:rsidRPr="00883DE0">
        <w:rPr>
          <w:u w:val="single"/>
          <w:lang w:val="en-GB"/>
        </w:rPr>
        <w:t>It is stated in the ToR for FM PT 48 that “FM PT 48 is established for a period of approximately 18 months. WGFM, at its meeting in April/May 2012, will re-evaluate the necessity of the PT’s continuing work”. WG FM endorsed the completion of outstanding issues by FM PT 48.</w:t>
      </w:r>
    </w:p>
    <w:p w:rsidR="00C02FFF" w:rsidRPr="00883DE0" w:rsidRDefault="00C02FFF" w:rsidP="00E150EF">
      <w:pPr>
        <w:spacing w:before="240"/>
        <w:ind w:left="-499"/>
        <w:rPr>
          <w:rFonts w:cs="Arial"/>
          <w:b/>
          <w:i/>
          <w:sz w:val="26"/>
          <w:szCs w:val="26"/>
        </w:rPr>
      </w:pPr>
      <w:bookmarkStart w:id="11" w:name="p5_4"/>
      <w:bookmarkEnd w:id="10"/>
      <w:r w:rsidRPr="00883DE0">
        <w:rPr>
          <w:rFonts w:cs="Arial"/>
          <w:b/>
          <w:i/>
          <w:sz w:val="26"/>
          <w:szCs w:val="26"/>
        </w:rPr>
        <w:t>5.4 FM PT 49 (PPDR)</w:t>
      </w:r>
    </w:p>
    <w:bookmarkEnd w:id="11"/>
    <w:p w:rsidR="00C02FFF" w:rsidRPr="00883DE0" w:rsidRDefault="00C02FFF" w:rsidP="00E150EF">
      <w:pPr>
        <w:tabs>
          <w:tab w:val="left" w:pos="200"/>
        </w:tabs>
        <w:spacing w:before="120"/>
        <w:ind w:left="-500"/>
        <w:rPr>
          <w:rFonts w:cs="Arial"/>
          <w:b/>
          <w:szCs w:val="22"/>
        </w:rPr>
      </w:pPr>
      <w:r w:rsidRPr="00883DE0">
        <w:rPr>
          <w:rFonts w:cs="Arial"/>
          <w:b/>
          <w:szCs w:val="22"/>
        </w:rPr>
        <w:t>5.4.1</w:t>
      </w:r>
      <w:r w:rsidRPr="00883DE0">
        <w:rPr>
          <w:rFonts w:cs="Arial"/>
          <w:b/>
          <w:szCs w:val="22"/>
        </w:rPr>
        <w:tab/>
        <w:t>Progress Report</w:t>
      </w:r>
    </w:p>
    <w:p w:rsidR="00C02FFF" w:rsidRPr="00883DE0" w:rsidRDefault="00C02FFF" w:rsidP="00B4453A">
      <w:pPr>
        <w:numPr>
          <w:ilvl w:val="0"/>
          <w:numId w:val="18"/>
        </w:numPr>
        <w:spacing w:before="60" w:after="0"/>
        <w:ind w:left="0" w:hanging="499"/>
        <w:rPr>
          <w:rFonts w:cs="Arial"/>
          <w:szCs w:val="22"/>
        </w:rPr>
      </w:pPr>
      <w:r w:rsidRPr="00883DE0">
        <w:rPr>
          <w:rFonts w:cs="Arial"/>
          <w:szCs w:val="22"/>
        </w:rPr>
        <w:t xml:space="preserve">The Chairman of FM PT49, Mr. Buttenschoen (Germany) gave a brief overview of the work done by FM PT 49, as described in doc FM49(12)60 rev2, and drew attention to the draft roadmap presented in Annex 3. </w:t>
      </w:r>
    </w:p>
    <w:p w:rsidR="00C02FFF" w:rsidRPr="00883DE0" w:rsidRDefault="00C02FFF" w:rsidP="00B4453A">
      <w:pPr>
        <w:numPr>
          <w:ilvl w:val="0"/>
          <w:numId w:val="18"/>
        </w:numPr>
        <w:spacing w:before="60" w:after="0"/>
        <w:ind w:left="0" w:hanging="499"/>
        <w:rPr>
          <w:rFonts w:cs="Arial"/>
          <w:szCs w:val="22"/>
        </w:rPr>
      </w:pPr>
      <w:r w:rsidRPr="00883DE0">
        <w:rPr>
          <w:rFonts w:cs="Arial"/>
          <w:szCs w:val="22"/>
        </w:rPr>
        <w:t xml:space="preserve">The draft roadmap contains a footnote on the cover page to allow possible adjustments in case the CEPT preparation process for WRC 2015 would require a modification of the roadmap. Upon the request of </w:t>
      </w:r>
      <w:smartTag w:uri="urn:schemas-microsoft-com:office:smarttags" w:element="place">
        <w:smartTag w:uri="urn:schemas-microsoft-com:office:smarttags" w:element="country-region">
          <w:r w:rsidRPr="00883DE0">
            <w:rPr>
              <w:rFonts w:cs="Arial"/>
              <w:szCs w:val="22"/>
            </w:rPr>
            <w:t>Denmark</w:t>
          </w:r>
        </w:smartTag>
      </w:smartTag>
      <w:r w:rsidRPr="00883DE0">
        <w:rPr>
          <w:rFonts w:cs="Arial"/>
          <w:szCs w:val="22"/>
        </w:rPr>
        <w:t>, the footnote was extended in case the development of a new ECC Decision and/or the amendment of the ECC/DEC/(08)05 could urge a modification of the roadmap too.</w:t>
      </w:r>
    </w:p>
    <w:p w:rsidR="00C02FFF" w:rsidRPr="00883DE0" w:rsidRDefault="00C02FFF" w:rsidP="00B4453A">
      <w:pPr>
        <w:numPr>
          <w:ilvl w:val="0"/>
          <w:numId w:val="18"/>
        </w:numPr>
        <w:spacing w:before="60" w:after="0"/>
        <w:ind w:left="0" w:hanging="499"/>
        <w:rPr>
          <w:rFonts w:cs="Arial"/>
          <w:szCs w:val="22"/>
        </w:rPr>
      </w:pPr>
      <w:smartTag w:uri="urn:schemas-microsoft-com:office:smarttags" w:element="place">
        <w:smartTag w:uri="urn:schemas-microsoft-com:office:smarttags" w:element="country-region">
          <w:r w:rsidRPr="00883DE0">
            <w:rPr>
              <w:rFonts w:cs="Arial"/>
              <w:szCs w:val="22"/>
            </w:rPr>
            <w:t>Norway</w:t>
          </w:r>
        </w:smartTag>
      </w:smartTag>
      <w:r w:rsidRPr="00883DE0">
        <w:rPr>
          <w:rFonts w:cs="Arial"/>
          <w:szCs w:val="22"/>
        </w:rPr>
        <w:t xml:space="preserve"> emphasised the need of an early start on the spectrum investigations. </w:t>
      </w:r>
    </w:p>
    <w:p w:rsidR="00E150EF" w:rsidRPr="00883DE0" w:rsidRDefault="00E150EF">
      <w:pPr>
        <w:spacing w:after="0"/>
        <w:jc w:val="left"/>
        <w:rPr>
          <w:rFonts w:cs="Arial"/>
          <w:i/>
          <w:szCs w:val="22"/>
          <w:u w:val="single"/>
        </w:rPr>
      </w:pPr>
      <w:r w:rsidRPr="00883DE0">
        <w:rPr>
          <w:rFonts w:cs="Arial"/>
          <w:i/>
          <w:szCs w:val="22"/>
          <w:u w:val="single"/>
        </w:rPr>
        <w:br w:type="page"/>
      </w:r>
    </w:p>
    <w:p w:rsidR="00C02FFF" w:rsidRPr="00883DE0" w:rsidRDefault="00C02FFF" w:rsidP="00E150EF">
      <w:pPr>
        <w:spacing w:before="120"/>
        <w:rPr>
          <w:rFonts w:cs="Arial"/>
          <w:i/>
          <w:szCs w:val="22"/>
          <w:u w:val="single"/>
        </w:rPr>
      </w:pPr>
      <w:r w:rsidRPr="00883DE0">
        <w:rPr>
          <w:rFonts w:cs="Arial"/>
          <w:i/>
          <w:szCs w:val="22"/>
          <w:u w:val="single"/>
        </w:rPr>
        <w:lastRenderedPageBreak/>
        <w:t>Statement from Italy:</w:t>
      </w:r>
    </w:p>
    <w:p w:rsidR="00C02FFF" w:rsidRPr="00883DE0" w:rsidRDefault="00C02FFF" w:rsidP="00E150EF">
      <w:pPr>
        <w:spacing w:before="60"/>
        <w:rPr>
          <w:rFonts w:cs="Arial"/>
          <w:i/>
          <w:szCs w:val="22"/>
        </w:rPr>
      </w:pPr>
      <w:r w:rsidRPr="00883DE0">
        <w:rPr>
          <w:rFonts w:cs="Arial"/>
          <w:i/>
          <w:szCs w:val="22"/>
        </w:rPr>
        <w:t>“</w:t>
      </w:r>
      <w:smartTag w:uri="urn:schemas-microsoft-com:office:smarttags" w:element="country-region">
        <w:r w:rsidRPr="00883DE0">
          <w:rPr>
            <w:rFonts w:cs="Arial"/>
            <w:i/>
            <w:szCs w:val="22"/>
          </w:rPr>
          <w:t>Italy</w:t>
        </w:r>
      </w:smartTag>
      <w:r w:rsidRPr="00883DE0">
        <w:rPr>
          <w:rFonts w:cs="Arial"/>
          <w:i/>
          <w:szCs w:val="22"/>
        </w:rPr>
        <w:t xml:space="preserve"> doesn’t support the study of bands below 400 MHz because of military use and between 450-470MHz for intense PMR use being the last one the only band available for the PMR applications in </w:t>
      </w:r>
      <w:smartTag w:uri="urn:schemas-microsoft-com:office:smarttags" w:element="place">
        <w:smartTag w:uri="urn:schemas-microsoft-com:office:smarttags" w:element="country-region">
          <w:r w:rsidRPr="00883DE0">
            <w:rPr>
              <w:rFonts w:cs="Arial"/>
              <w:i/>
              <w:szCs w:val="22"/>
            </w:rPr>
            <w:t>Italy</w:t>
          </w:r>
        </w:smartTag>
      </w:smartTag>
      <w:r w:rsidRPr="00883DE0">
        <w:rPr>
          <w:rFonts w:cs="Arial"/>
          <w:i/>
          <w:szCs w:val="22"/>
        </w:rPr>
        <w:t>.”</w:t>
      </w:r>
    </w:p>
    <w:p w:rsidR="00C02FFF" w:rsidRPr="00883DE0" w:rsidRDefault="00C02FFF" w:rsidP="00B4453A">
      <w:pPr>
        <w:numPr>
          <w:ilvl w:val="0"/>
          <w:numId w:val="18"/>
        </w:numPr>
        <w:spacing w:before="60" w:after="0"/>
        <w:ind w:left="0" w:hanging="499"/>
        <w:rPr>
          <w:rFonts w:cs="Arial"/>
          <w:szCs w:val="22"/>
        </w:rPr>
      </w:pPr>
      <w:smartTag w:uri="urn:schemas-microsoft-com:office:smarttags" w:element="place">
        <w:smartTag w:uri="urn:schemas-microsoft-com:office:smarttags" w:element="country-region">
          <w:r w:rsidRPr="00883DE0">
            <w:rPr>
              <w:rFonts w:cs="Arial"/>
              <w:szCs w:val="22"/>
            </w:rPr>
            <w:t>Sweden</w:t>
          </w:r>
        </w:smartTag>
      </w:smartTag>
      <w:r w:rsidRPr="00883DE0">
        <w:rPr>
          <w:rFonts w:cs="Arial"/>
          <w:szCs w:val="22"/>
        </w:rPr>
        <w:t xml:space="preserve"> asked for an early investigation on economical matters and proposed a modification of the content of step 1 of the roadmap (Report A, expected finalisation end of 2012). </w:t>
      </w:r>
      <w:smartTag w:uri="urn:schemas-microsoft-com:office:smarttags" w:element="place">
        <w:smartTag w:uri="urn:schemas-microsoft-com:office:smarttags" w:element="country-region">
          <w:r w:rsidRPr="00883DE0">
            <w:rPr>
              <w:rFonts w:cs="Arial"/>
              <w:szCs w:val="22"/>
            </w:rPr>
            <w:t>Italy</w:t>
          </w:r>
        </w:smartTag>
      </w:smartTag>
      <w:r w:rsidRPr="00883DE0">
        <w:rPr>
          <w:rFonts w:cs="Arial"/>
          <w:szCs w:val="22"/>
        </w:rPr>
        <w:t xml:space="preserve"> proposed PT to evaluate the cost impact in terms of infrastructures and market band values during the evaluation of the various bands and of infrastructural solutions.</w:t>
      </w:r>
    </w:p>
    <w:p w:rsidR="00C02FFF" w:rsidRPr="00883DE0" w:rsidRDefault="00C02FFF" w:rsidP="00B4453A">
      <w:pPr>
        <w:numPr>
          <w:ilvl w:val="0"/>
          <w:numId w:val="18"/>
        </w:numPr>
        <w:spacing w:before="60" w:after="0"/>
        <w:ind w:left="0" w:hanging="499"/>
        <w:rPr>
          <w:rFonts w:cs="Arial"/>
          <w:szCs w:val="22"/>
        </w:rPr>
      </w:pPr>
      <w:r w:rsidRPr="00883DE0">
        <w:rPr>
          <w:rFonts w:cs="Arial"/>
          <w:szCs w:val="22"/>
        </w:rPr>
        <w:t xml:space="preserve">FM PT 49 reported, that spectrum investigations and economical considerations for </w:t>
      </w:r>
      <w:smartTag w:uri="urn:schemas-microsoft-com:office:smarttags" w:element="place">
        <w:r w:rsidRPr="00883DE0">
          <w:rPr>
            <w:rFonts w:cs="Arial"/>
            <w:szCs w:val="22"/>
          </w:rPr>
          <w:t>Europe</w:t>
        </w:r>
      </w:smartTag>
      <w:r w:rsidRPr="00883DE0">
        <w:rPr>
          <w:rFonts w:cs="Arial"/>
          <w:szCs w:val="22"/>
        </w:rPr>
        <w:t xml:space="preserve"> will be done in step 2 of the roadmap (Report B, expected finalisation end of 2014) and the start is foreseen at next FM PT 49 meeting in June 2012.  Due to this timely overlapping (step 1 / step 2), early spectrum investigations and early economical considerations are not excluded. The meeting approved the roadmap which is attached as Annex 14  after offline clarifications requested by the WG FM Chairman with Italy, Sweden, the Russian Federation and Finland.</w:t>
      </w:r>
    </w:p>
    <w:p w:rsidR="00C02FFF" w:rsidRPr="00883DE0" w:rsidRDefault="00C02FFF" w:rsidP="00B4453A">
      <w:pPr>
        <w:numPr>
          <w:ilvl w:val="0"/>
          <w:numId w:val="18"/>
        </w:numPr>
        <w:spacing w:before="60" w:after="0"/>
        <w:ind w:left="0" w:hanging="499"/>
        <w:rPr>
          <w:rFonts w:cs="Arial"/>
          <w:szCs w:val="22"/>
        </w:rPr>
      </w:pPr>
      <w:r w:rsidRPr="00883DE0">
        <w:rPr>
          <w:rFonts w:cs="Arial"/>
          <w:szCs w:val="22"/>
        </w:rPr>
        <w:t>FM PT 49 informed WG FM about a proposal to use parts of the band 380-470 MHz also for broadband PPDR. WG FM briefly discussed this issue and concluded that FM PT 49 should take this proposal into account when the detailed discussions concerning the frequency bands for broadband PPDR will start within the FM PT 49.</w:t>
      </w:r>
    </w:p>
    <w:p w:rsidR="00C02FFF" w:rsidRPr="00883DE0" w:rsidRDefault="00C02FFF" w:rsidP="00B4453A">
      <w:pPr>
        <w:numPr>
          <w:ilvl w:val="0"/>
          <w:numId w:val="18"/>
        </w:numPr>
        <w:spacing w:before="60" w:after="0"/>
        <w:ind w:left="0" w:hanging="499"/>
        <w:rPr>
          <w:rFonts w:cs="Arial"/>
          <w:szCs w:val="22"/>
        </w:rPr>
      </w:pPr>
      <w:r w:rsidRPr="00883DE0">
        <w:rPr>
          <w:rFonts w:cs="Arial"/>
          <w:szCs w:val="22"/>
        </w:rPr>
        <w:t xml:space="preserve">The PPDR matrix developed by the European PPDR Organisations within the LEWP/RCEG was not presented to WGFM, but </w:t>
      </w:r>
      <w:smartTag w:uri="urn:schemas-microsoft-com:office:smarttags" w:element="place">
        <w:smartTag w:uri="urn:schemas-microsoft-com:office:smarttags" w:element="country-region">
          <w:r w:rsidRPr="00883DE0">
            <w:rPr>
              <w:rFonts w:cs="Arial"/>
              <w:szCs w:val="22"/>
            </w:rPr>
            <w:t>Sweden</w:t>
          </w:r>
        </w:smartTag>
      </w:smartTag>
      <w:r w:rsidRPr="00883DE0">
        <w:rPr>
          <w:rFonts w:cs="Arial"/>
          <w:szCs w:val="22"/>
        </w:rPr>
        <w:t xml:space="preserve"> noted, that the PPDR applications matrix, presented to FM 49, used for the development of the applications catalogue, is too complex. </w:t>
      </w:r>
    </w:p>
    <w:p w:rsidR="00C02FFF" w:rsidRPr="00883DE0" w:rsidRDefault="00C02FFF" w:rsidP="00B4453A">
      <w:pPr>
        <w:numPr>
          <w:ilvl w:val="0"/>
          <w:numId w:val="18"/>
        </w:numPr>
        <w:spacing w:before="60" w:after="0"/>
        <w:ind w:left="0" w:hanging="499"/>
        <w:rPr>
          <w:rFonts w:cs="Arial"/>
          <w:szCs w:val="22"/>
        </w:rPr>
      </w:pPr>
      <w:r w:rsidRPr="00883DE0">
        <w:rPr>
          <w:rFonts w:cs="Arial"/>
          <w:szCs w:val="22"/>
        </w:rPr>
        <w:t xml:space="preserve">FM PT 49 informed about the new 3GPP standardisation activities on a specified mobile BB PPDR standard based on LTE and forwarded the request of FM PT 49 to consider a liaison between FM PT 49 and 3GPP. </w:t>
      </w:r>
      <w:smartTag w:uri="urn:schemas-microsoft-com:office:smarttags" w:element="country-region">
        <w:r w:rsidRPr="00883DE0">
          <w:rPr>
            <w:rFonts w:cs="Arial"/>
            <w:szCs w:val="22"/>
          </w:rPr>
          <w:t>Belgium</w:t>
        </w:r>
      </w:smartTag>
      <w:r w:rsidRPr="00883DE0">
        <w:rPr>
          <w:rFonts w:cs="Arial"/>
          <w:szCs w:val="22"/>
        </w:rPr>
        <w:t xml:space="preserve"> and </w:t>
      </w:r>
      <w:smartTag w:uri="urn:schemas-microsoft-com:office:smarttags" w:element="place">
        <w:smartTag w:uri="urn:schemas-microsoft-com:office:smarttags" w:element="country-region">
          <w:r w:rsidRPr="00883DE0">
            <w:rPr>
              <w:rFonts w:cs="Arial"/>
              <w:szCs w:val="22"/>
            </w:rPr>
            <w:t>Norway</w:t>
          </w:r>
        </w:smartTag>
      </w:smartTag>
      <w:r w:rsidRPr="00883DE0">
        <w:rPr>
          <w:rFonts w:cs="Arial"/>
          <w:szCs w:val="22"/>
        </w:rPr>
        <w:t xml:space="preserve"> reminded, that official liaison with  3GPP can only be done via WGFM based on formal liaison statements. </w:t>
      </w:r>
      <w:smartTag w:uri="urn:schemas-microsoft-com:office:smarttags" w:element="place">
        <w:smartTag w:uri="urn:schemas-microsoft-com:office:smarttags" w:element="country-region">
          <w:r w:rsidRPr="00883DE0">
            <w:rPr>
              <w:rFonts w:cs="Arial"/>
              <w:szCs w:val="22"/>
            </w:rPr>
            <w:t>France</w:t>
          </w:r>
        </w:smartTag>
      </w:smartTag>
      <w:r w:rsidRPr="00883DE0">
        <w:rPr>
          <w:rFonts w:cs="Arial"/>
          <w:szCs w:val="22"/>
        </w:rPr>
        <w:t xml:space="preserve"> proposed that FM PT 49 could contact 3GPP for request for information. The meeting agreed on this proposal. </w:t>
      </w:r>
    </w:p>
    <w:p w:rsidR="00C02FFF" w:rsidRPr="00883DE0" w:rsidRDefault="00C02FFF" w:rsidP="00E150EF">
      <w:pPr>
        <w:spacing w:before="60"/>
        <w:ind w:left="-499"/>
        <w:rPr>
          <w:rFonts w:cs="Arial"/>
          <w:b/>
          <w:szCs w:val="22"/>
        </w:rPr>
      </w:pPr>
    </w:p>
    <w:p w:rsidR="00C02FFF" w:rsidRPr="00883DE0" w:rsidRDefault="00C02FFF" w:rsidP="00E150EF">
      <w:pPr>
        <w:spacing w:before="240"/>
        <w:ind w:left="-499"/>
        <w:rPr>
          <w:rFonts w:cs="Arial"/>
          <w:b/>
          <w:i/>
          <w:sz w:val="26"/>
          <w:szCs w:val="26"/>
        </w:rPr>
      </w:pPr>
      <w:r w:rsidRPr="00883DE0">
        <w:rPr>
          <w:rFonts w:cs="Arial"/>
          <w:b/>
          <w:i/>
          <w:sz w:val="26"/>
          <w:szCs w:val="26"/>
        </w:rPr>
        <w:t>5.5 FM PT 50 (1452 – 1492 MHz)</w:t>
      </w:r>
    </w:p>
    <w:p w:rsidR="00C02FFF" w:rsidRPr="00883DE0" w:rsidRDefault="00C02FFF" w:rsidP="00E150EF">
      <w:pPr>
        <w:spacing w:before="120"/>
        <w:ind w:left="200" w:hanging="700"/>
        <w:rPr>
          <w:rFonts w:cs="Arial"/>
          <w:b/>
          <w:szCs w:val="22"/>
        </w:rPr>
      </w:pPr>
      <w:bookmarkStart w:id="12" w:name="p5_5_1"/>
      <w:r w:rsidRPr="00883DE0">
        <w:rPr>
          <w:rFonts w:cs="Arial"/>
          <w:b/>
          <w:szCs w:val="22"/>
        </w:rPr>
        <w:t>5.5.1</w:t>
      </w:r>
      <w:r w:rsidRPr="00883DE0">
        <w:rPr>
          <w:rFonts w:cs="Arial"/>
          <w:b/>
          <w:szCs w:val="22"/>
        </w:rPr>
        <w:tab/>
        <w:t>Progress Report</w:t>
      </w:r>
    </w:p>
    <w:bookmarkEnd w:id="12"/>
    <w:p w:rsidR="00C02FFF" w:rsidRPr="00883DE0" w:rsidRDefault="00C02FFF" w:rsidP="00B4453A">
      <w:pPr>
        <w:pStyle w:val="bodyChar"/>
        <w:numPr>
          <w:ilvl w:val="0"/>
          <w:numId w:val="7"/>
        </w:numPr>
        <w:tabs>
          <w:tab w:val="num" w:pos="0"/>
        </w:tabs>
        <w:spacing w:before="60" w:line="240" w:lineRule="auto"/>
        <w:ind w:left="0" w:hanging="499"/>
      </w:pPr>
      <w:r w:rsidRPr="00883DE0">
        <w:t>The Chairman of FM PT50, Dr. Benoist Deschamps (F), introduced the progress report of FM PT 50 (Document FM(12)050rev1). The FM PT 50 met four times between WGFM#73 and WGFM#74.</w:t>
      </w:r>
    </w:p>
    <w:p w:rsidR="00C02FFF" w:rsidRPr="00883DE0" w:rsidRDefault="00C02FFF" w:rsidP="00B4453A">
      <w:pPr>
        <w:pStyle w:val="bodyChar"/>
        <w:numPr>
          <w:ilvl w:val="0"/>
          <w:numId w:val="7"/>
        </w:numPr>
        <w:tabs>
          <w:tab w:val="num" w:pos="0"/>
        </w:tabs>
        <w:spacing w:before="60" w:line="240" w:lineRule="auto"/>
        <w:ind w:left="0" w:hanging="499"/>
      </w:pPr>
      <w:r w:rsidRPr="00883DE0">
        <w:t>The work mainly concentrated on the following issues related to the draft ECC Report: finalisation of the description of the study context; finalisation of the description of the candidate applications; draft analysis of the candidate applications, finalisation of the description of the regulatory options.</w:t>
      </w:r>
    </w:p>
    <w:p w:rsidR="00C02FFF" w:rsidRPr="00883DE0" w:rsidRDefault="00C02FFF" w:rsidP="00B4453A">
      <w:pPr>
        <w:pStyle w:val="bodyChar"/>
        <w:numPr>
          <w:ilvl w:val="0"/>
          <w:numId w:val="7"/>
        </w:numPr>
        <w:tabs>
          <w:tab w:val="num" w:pos="0"/>
        </w:tabs>
        <w:spacing w:before="60" w:line="240" w:lineRule="auto"/>
        <w:ind w:left="0" w:hanging="499"/>
      </w:pPr>
      <w:r w:rsidRPr="00883DE0">
        <w:t xml:space="preserve">The FM PT 50 Chairman indicated that the Project Team is looking for guidance on which option should be followed with respect to the </w:t>
      </w:r>
      <w:r w:rsidRPr="00883DE0">
        <w:rPr>
          <w:lang w:val="en-GB"/>
        </w:rPr>
        <w:t xml:space="preserve">consideration of </w:t>
      </w:r>
      <w:r w:rsidRPr="00883DE0">
        <w:t xml:space="preserve">new candidate applications received, either to consider them similarly to the applications contained in the initial list or to disregard them taking into account that the proposed regulatory framework, potentially based on LRTC, should be developed in a way that enables the accommodation of additional applications. The FM50 Chairman stressed that, according to the </w:t>
      </w:r>
      <w:r w:rsidRPr="00883DE0">
        <w:rPr>
          <w:lang w:val="en-GB"/>
        </w:rPr>
        <w:t>P</w:t>
      </w:r>
      <w:r w:rsidRPr="00883DE0">
        <w:t xml:space="preserve">roject </w:t>
      </w:r>
      <w:r w:rsidRPr="00883DE0">
        <w:rPr>
          <w:lang w:val="en-GB"/>
        </w:rPr>
        <w:t>T</w:t>
      </w:r>
      <w:r w:rsidRPr="00883DE0">
        <w:t>eam, considering additional applications may result in delaying significantly the finalisation of the work of FM50 and that the majority of administrations in FM50 that expressed their view</w:t>
      </w:r>
      <w:r w:rsidRPr="00883DE0">
        <w:rPr>
          <w:lang w:val="en-GB"/>
        </w:rPr>
        <w:t>s</w:t>
      </w:r>
      <w:r w:rsidRPr="00883DE0">
        <w:t xml:space="preserve"> supported the second of the two options above.</w:t>
      </w:r>
    </w:p>
    <w:p w:rsidR="00C02FFF" w:rsidRPr="00883DE0" w:rsidRDefault="00C02FFF" w:rsidP="00B4453A">
      <w:pPr>
        <w:pStyle w:val="bodyChar"/>
        <w:numPr>
          <w:ilvl w:val="0"/>
          <w:numId w:val="7"/>
        </w:numPr>
        <w:tabs>
          <w:tab w:val="num" w:pos="0"/>
        </w:tabs>
        <w:spacing w:before="60" w:line="240" w:lineRule="auto"/>
        <w:ind w:left="0" w:hanging="499"/>
      </w:pPr>
      <w:r w:rsidRPr="00883DE0">
        <w:t>Mr Westring (</w:t>
      </w:r>
      <w:smartTag w:uri="urn:schemas-microsoft-com:office:smarttags" w:element="place">
        <w:smartTag w:uri="urn:schemas-microsoft-com:office:smarttags" w:element="country-region">
          <w:r w:rsidRPr="00883DE0">
            <w:t>Sweden</w:t>
          </w:r>
        </w:smartTag>
      </w:smartTag>
      <w:r w:rsidRPr="00883DE0">
        <w:t xml:space="preserve">) introduced the relevant part of document FM(12)063 proposing that no additional applications should be considered by FM PT 50 in its work. </w:t>
      </w:r>
      <w:smartTag w:uri="urn:schemas-microsoft-com:office:smarttags" w:element="place">
        <w:smartTag w:uri="urn:schemas-microsoft-com:office:smarttags" w:element="country-region">
          <w:r w:rsidRPr="00883DE0">
            <w:t>Sweden</w:t>
          </w:r>
        </w:smartTag>
      </w:smartTag>
      <w:r w:rsidRPr="00883DE0">
        <w:t xml:space="preserve"> stressed that as other </w:t>
      </w:r>
      <w:r w:rsidRPr="00883DE0">
        <w:rPr>
          <w:lang w:val="en-GB"/>
        </w:rPr>
        <w:t>P</w:t>
      </w:r>
      <w:r w:rsidRPr="00883DE0">
        <w:t xml:space="preserve">roject </w:t>
      </w:r>
      <w:r w:rsidRPr="00883DE0">
        <w:rPr>
          <w:lang w:val="en-GB"/>
        </w:rPr>
        <w:t>T</w:t>
      </w:r>
      <w:r w:rsidRPr="00883DE0">
        <w:t xml:space="preserve">eams are waiting for the results of FM PT 50 work, this </w:t>
      </w:r>
      <w:r w:rsidRPr="00883DE0">
        <w:rPr>
          <w:lang w:val="en-GB"/>
        </w:rPr>
        <w:t>P</w:t>
      </w:r>
      <w:r w:rsidRPr="00883DE0">
        <w:t xml:space="preserve">roject </w:t>
      </w:r>
      <w:r w:rsidRPr="00883DE0">
        <w:rPr>
          <w:lang w:val="en-GB"/>
        </w:rPr>
        <w:t>T</w:t>
      </w:r>
      <w:r w:rsidRPr="00883DE0">
        <w:t xml:space="preserve">eam </w:t>
      </w:r>
      <w:r w:rsidRPr="00883DE0">
        <w:rPr>
          <w:lang w:val="en-GB"/>
        </w:rPr>
        <w:t xml:space="preserve">work </w:t>
      </w:r>
      <w:r w:rsidRPr="00883DE0">
        <w:t>should not be delayed in providing the final draft ECC Report.</w:t>
      </w:r>
    </w:p>
    <w:p w:rsidR="00C02FFF" w:rsidRPr="00883DE0" w:rsidRDefault="00C02FFF" w:rsidP="00B4453A">
      <w:pPr>
        <w:pStyle w:val="bodyChar"/>
        <w:numPr>
          <w:ilvl w:val="0"/>
          <w:numId w:val="7"/>
        </w:numPr>
        <w:tabs>
          <w:tab w:val="num" w:pos="0"/>
        </w:tabs>
        <w:spacing w:before="60" w:line="240" w:lineRule="auto"/>
        <w:ind w:left="0" w:hanging="499"/>
      </w:pPr>
      <w:smartTag w:uri="urn:schemas-microsoft-com:office:smarttags" w:element="place">
        <w:smartTag w:uri="urn:schemas-microsoft-com:office:smarttags" w:element="country-region">
          <w:r w:rsidRPr="00883DE0">
            <w:t>Ireland</w:t>
          </w:r>
        </w:smartTag>
      </w:smartTag>
      <w:r w:rsidRPr="00883DE0">
        <w:t xml:space="preserve"> indicated that other candidate applications,  e.g. from the utilities sector, should be considered by FM PT 50 at this stage while CEPT is still developing a structure for the L-band.</w:t>
      </w:r>
    </w:p>
    <w:p w:rsidR="00C02FFF" w:rsidRPr="00883DE0" w:rsidRDefault="00C02FFF" w:rsidP="00B4453A">
      <w:pPr>
        <w:pStyle w:val="bodyChar"/>
        <w:numPr>
          <w:ilvl w:val="0"/>
          <w:numId w:val="7"/>
        </w:numPr>
        <w:tabs>
          <w:tab w:val="num" w:pos="0"/>
        </w:tabs>
        <w:spacing w:before="60" w:line="240" w:lineRule="auto"/>
        <w:ind w:left="0" w:hanging="499"/>
      </w:pPr>
      <w:r w:rsidRPr="00883DE0">
        <w:lastRenderedPageBreak/>
        <w:t xml:space="preserve">The United Kingdom stressed that whilst it had requested FM PT50 to take due notice of the additional two applications, as presented to the Mainz (meeting #5), it accepted that to ask FM PT 50 to consider them in the work of FM50 could raise difficulties within the Project Team. If these new candidate applications were included it would be difficult for the group not to accept further candidate applications, all of which would have to be treated equally, recognising  that the final draft ECC Report is to be submitted the next meeting of WGFM in September. Accepting further candidate application may increase, significantly, the workload of FM PT 50. In addition, </w:t>
      </w:r>
      <w:smartTag w:uri="urn:schemas-microsoft-com:office:smarttags" w:element="place">
        <w:smartTag w:uri="urn:schemas-microsoft-com:office:smarttags" w:element="country-region">
          <w:r w:rsidRPr="00883DE0">
            <w:t>UK</w:t>
          </w:r>
        </w:smartTag>
      </w:smartTag>
      <w:r w:rsidRPr="00883DE0">
        <w:t xml:space="preserve"> felt that the regulatory approach based on LRTC should provide enough flexibility to administrations.</w:t>
      </w:r>
    </w:p>
    <w:p w:rsidR="00C02FFF" w:rsidRPr="00883DE0" w:rsidRDefault="00C02FFF" w:rsidP="00B4453A">
      <w:pPr>
        <w:pStyle w:val="bodyChar"/>
        <w:numPr>
          <w:ilvl w:val="0"/>
          <w:numId w:val="7"/>
        </w:numPr>
        <w:tabs>
          <w:tab w:val="num" w:pos="0"/>
        </w:tabs>
        <w:spacing w:before="60" w:line="240" w:lineRule="auto"/>
        <w:ind w:left="0" w:hanging="499"/>
      </w:pPr>
      <w:r w:rsidRPr="00883DE0">
        <w:t>Italy, Switzerland, the Russian Federation, Denmark, Norway</w:t>
      </w:r>
      <w:r w:rsidRPr="00883DE0">
        <w:rPr>
          <w:lang w:val="en-GB"/>
        </w:rPr>
        <w:t>, Germany</w:t>
      </w:r>
      <w:r w:rsidRPr="00883DE0">
        <w:t xml:space="preserve"> and Finland supported the view expressed by Sweden with regard to the proposed inclusion of additional applications.</w:t>
      </w:r>
    </w:p>
    <w:p w:rsidR="00C02FFF" w:rsidRPr="00883DE0" w:rsidRDefault="00C02FFF" w:rsidP="00B4453A">
      <w:pPr>
        <w:pStyle w:val="bodyChar"/>
        <w:numPr>
          <w:ilvl w:val="0"/>
          <w:numId w:val="7"/>
        </w:numPr>
        <w:tabs>
          <w:tab w:val="num" w:pos="0"/>
        </w:tabs>
        <w:spacing w:before="60" w:line="240" w:lineRule="auto"/>
        <w:ind w:left="0" w:hanging="499"/>
        <w:rPr>
          <w:u w:val="single"/>
        </w:rPr>
      </w:pPr>
      <w:r w:rsidRPr="00883DE0">
        <w:rPr>
          <w:u w:val="single"/>
        </w:rPr>
        <w:t>WGFM concluded that, taking into account that the proposed regulatory framework, potentially based on LRTC, should be developed in a way that enables the accommodation of additional applications</w:t>
      </w:r>
      <w:r w:rsidRPr="00883DE0">
        <w:rPr>
          <w:u w:val="single"/>
          <w:lang w:val="en-GB"/>
        </w:rPr>
        <w:t>,</w:t>
      </w:r>
      <w:r w:rsidRPr="00883DE0">
        <w:rPr>
          <w:u w:val="single"/>
        </w:rPr>
        <w:t xml:space="preserve"> FM PT 50 shall not consider in its </w:t>
      </w:r>
      <w:r w:rsidRPr="00883DE0">
        <w:rPr>
          <w:u w:val="single"/>
          <w:lang w:val="en-GB"/>
        </w:rPr>
        <w:t>work</w:t>
      </w:r>
      <w:r w:rsidRPr="00883DE0">
        <w:rPr>
          <w:u w:val="single"/>
        </w:rPr>
        <w:t xml:space="preserve"> other applications than those of the initial list.</w:t>
      </w:r>
    </w:p>
    <w:p w:rsidR="00C02FFF" w:rsidRPr="00883DE0" w:rsidRDefault="00C02FFF" w:rsidP="00B4453A">
      <w:pPr>
        <w:pStyle w:val="bodyChar"/>
        <w:numPr>
          <w:ilvl w:val="0"/>
          <w:numId w:val="7"/>
        </w:numPr>
        <w:tabs>
          <w:tab w:val="num" w:pos="0"/>
        </w:tabs>
        <w:spacing w:before="60" w:line="240" w:lineRule="auto"/>
        <w:ind w:left="0" w:hanging="499"/>
      </w:pPr>
      <w:r w:rsidRPr="00883DE0">
        <w:t>The FM PT 50 Chairman then reported that the Project Team proposes that the band plans to be considered in the development of the regulatory options be based on 1.7 MHz or 5 MHz channel width</w:t>
      </w:r>
      <w:r w:rsidRPr="00883DE0">
        <w:rPr>
          <w:lang w:val="en-GB"/>
        </w:rPr>
        <w:t xml:space="preserve"> only</w:t>
      </w:r>
      <w:r w:rsidRPr="00883DE0">
        <w:t>. This was endorsed by WGFM.</w:t>
      </w:r>
    </w:p>
    <w:p w:rsidR="00C02FFF" w:rsidRPr="00883DE0" w:rsidRDefault="00C02FFF" w:rsidP="00B4453A">
      <w:pPr>
        <w:pStyle w:val="bodyChar"/>
        <w:numPr>
          <w:ilvl w:val="0"/>
          <w:numId w:val="7"/>
        </w:numPr>
        <w:tabs>
          <w:tab w:val="num" w:pos="0"/>
        </w:tabs>
        <w:spacing w:before="60" w:line="240" w:lineRule="auto"/>
        <w:ind w:left="0" w:hanging="499"/>
      </w:pPr>
      <w:r w:rsidRPr="00883DE0">
        <w:t>The FM PT 50 Chairman then indicated that the Project Team is inviting WG FM to note and give guidance as necessary on the fact that no additional regulatory options has been proposed in FM PT 50 in addition to the four listed in the draft section 5 of the Preliminary ECC Report</w:t>
      </w:r>
      <w:r w:rsidRPr="00883DE0">
        <w:rPr>
          <w:lang w:val="en-GB"/>
        </w:rPr>
        <w:t>.</w:t>
      </w:r>
    </w:p>
    <w:p w:rsidR="00C02FFF" w:rsidRPr="00883DE0" w:rsidRDefault="00C02FFF" w:rsidP="00B4453A">
      <w:pPr>
        <w:pStyle w:val="bodyChar"/>
        <w:numPr>
          <w:ilvl w:val="0"/>
          <w:numId w:val="7"/>
        </w:numPr>
        <w:tabs>
          <w:tab w:val="num" w:pos="0"/>
        </w:tabs>
        <w:spacing w:before="60" w:line="240" w:lineRule="auto"/>
        <w:ind w:left="0" w:hanging="499"/>
      </w:pPr>
      <w:r w:rsidRPr="00883DE0">
        <w:t>Mr Westring (</w:t>
      </w:r>
      <w:smartTag w:uri="urn:schemas-microsoft-com:office:smarttags" w:element="place">
        <w:smartTag w:uri="urn:schemas-microsoft-com:office:smarttags" w:element="country-region">
          <w:r w:rsidRPr="00883DE0">
            <w:t>Sweden</w:t>
          </w:r>
        </w:smartTag>
      </w:smartTag>
      <w:r w:rsidRPr="00883DE0">
        <w:t>) introduced the remaining part of document FM(12)063 proposing that regulatory option 1 be used as a reference only and that regulatory option 4 be deleted.</w:t>
      </w:r>
    </w:p>
    <w:p w:rsidR="00C02FFF" w:rsidRPr="00883DE0" w:rsidRDefault="00C02FFF" w:rsidP="00B4453A">
      <w:pPr>
        <w:pStyle w:val="bodyChar"/>
        <w:numPr>
          <w:ilvl w:val="0"/>
          <w:numId w:val="7"/>
        </w:numPr>
        <w:tabs>
          <w:tab w:val="num" w:pos="0"/>
        </w:tabs>
        <w:spacing w:before="60" w:line="240" w:lineRule="auto"/>
        <w:ind w:left="0" w:hanging="499"/>
      </w:pPr>
      <w:r w:rsidRPr="00883DE0">
        <w:t>Mr Geurtz (Luxembourg) introduced document FM(12)065 inviting WG FM to encourage FM PT 50 to take into account in its work that the S-DAB application shall not require a dedicated sub-band and corresponding harmonisation and band designation so that any CEPT country may decide whether to protect the reception of the satellite signals in their territory. In addition, WG FM is invited to request preliminary guidance from FM PT 50 on the level of satellite signal that would allow a reasonable quality of service (signal strength, capacity) for the S-DAB application while at the same time not resulting in excessive harmful interference to terrestrial services.</w:t>
      </w:r>
    </w:p>
    <w:p w:rsidR="00C02FFF" w:rsidRPr="00883DE0" w:rsidRDefault="00C02FFF" w:rsidP="00B4453A">
      <w:pPr>
        <w:pStyle w:val="bodyChar"/>
        <w:numPr>
          <w:ilvl w:val="0"/>
          <w:numId w:val="7"/>
        </w:numPr>
        <w:tabs>
          <w:tab w:val="num" w:pos="0"/>
        </w:tabs>
        <w:spacing w:before="60" w:line="240" w:lineRule="auto"/>
        <w:ind w:left="0" w:hanging="499"/>
      </w:pPr>
      <w:r w:rsidRPr="00883DE0">
        <w:t>Mr Ardito (</w:t>
      </w:r>
      <w:smartTag w:uri="urn:schemas-microsoft-com:office:smarttags" w:element="place">
        <w:smartTag w:uri="urn:schemas-microsoft-com:office:smarttags" w:element="country-region">
          <w:r w:rsidRPr="00883DE0">
            <w:t>Italy</w:t>
          </w:r>
        </w:smartTag>
      </w:smartTag>
      <w:r w:rsidRPr="00883DE0">
        <w:t>) introduced document FM(12)068 proposing to delete regulatory option</w:t>
      </w:r>
      <w:r w:rsidRPr="00883DE0">
        <w:rPr>
          <w:lang w:val="en-GB"/>
        </w:rPr>
        <w:t xml:space="preserve"> 4</w:t>
      </w:r>
      <w:r w:rsidRPr="00883DE0">
        <w:t>.</w:t>
      </w:r>
    </w:p>
    <w:p w:rsidR="00C02FFF" w:rsidRPr="00883DE0" w:rsidRDefault="00C02FFF" w:rsidP="00B4453A">
      <w:pPr>
        <w:pStyle w:val="bodyChar"/>
        <w:numPr>
          <w:ilvl w:val="0"/>
          <w:numId w:val="7"/>
        </w:numPr>
        <w:tabs>
          <w:tab w:val="num" w:pos="0"/>
        </w:tabs>
        <w:spacing w:before="60" w:line="240" w:lineRule="auto"/>
        <w:ind w:left="0" w:hanging="499"/>
      </w:pPr>
      <w:r w:rsidRPr="00883DE0">
        <w:t xml:space="preserve">Norway </w:t>
      </w:r>
      <w:r w:rsidRPr="00883DE0">
        <w:rPr>
          <w:lang w:val="en-GB"/>
        </w:rPr>
        <w:t xml:space="preserve">highlighted that </w:t>
      </w:r>
      <w:r w:rsidRPr="00883DE0">
        <w:t xml:space="preserve">document FM(12)065 contains considerable uncertainties about the potentiality </w:t>
      </w:r>
      <w:r w:rsidRPr="00883DE0">
        <w:rPr>
          <w:lang w:val="en-GB"/>
        </w:rPr>
        <w:t xml:space="preserve">and real plans for the </w:t>
      </w:r>
      <w:r w:rsidRPr="00883DE0">
        <w:t xml:space="preserve">development of </w:t>
      </w:r>
      <w:r w:rsidRPr="00883DE0">
        <w:rPr>
          <w:lang w:val="en-GB"/>
        </w:rPr>
        <w:t xml:space="preserve">S-DAB </w:t>
      </w:r>
      <w:r w:rsidRPr="00883DE0">
        <w:t xml:space="preserve">in the L band and expressed its support to Sweden </w:t>
      </w:r>
      <w:r w:rsidRPr="00883DE0">
        <w:rPr>
          <w:lang w:val="en-GB"/>
        </w:rPr>
        <w:t xml:space="preserve">and Italy </w:t>
      </w:r>
      <w:r w:rsidRPr="00883DE0">
        <w:t>to delete regulatory option 4.</w:t>
      </w:r>
    </w:p>
    <w:p w:rsidR="00C02FFF" w:rsidRPr="00883DE0" w:rsidRDefault="00C02FFF" w:rsidP="00B4453A">
      <w:pPr>
        <w:pStyle w:val="bodyChar"/>
        <w:numPr>
          <w:ilvl w:val="0"/>
          <w:numId w:val="7"/>
        </w:numPr>
        <w:tabs>
          <w:tab w:val="num" w:pos="0"/>
        </w:tabs>
        <w:spacing w:before="60" w:line="240" w:lineRule="auto"/>
        <w:ind w:left="0" w:hanging="499"/>
      </w:pPr>
      <w:r w:rsidRPr="00883DE0">
        <w:t>With regard to the issue raised by Sweden on the consideration of the first option, the FM PT 50 Chairman indicated that, as it is described in the ECC Report 125 on “</w:t>
      </w:r>
      <w:r w:rsidRPr="00883DE0">
        <w:rPr>
          <w:lang w:val="en-GB"/>
        </w:rPr>
        <w:t xml:space="preserve">guidelines for the implementation of impact assessment in relation to spectrum matters”, the ‘no change’ option is included in the regulatory options as the benchmark. </w:t>
      </w:r>
      <w:smartTag w:uri="urn:schemas-microsoft-com:office:smarttags" w:element="place">
        <w:smartTag w:uri="urn:schemas-microsoft-com:office:smarttags" w:element="country-region">
          <w:r w:rsidRPr="00883DE0">
            <w:rPr>
              <w:lang w:val="en-GB"/>
            </w:rPr>
            <w:t>Sweden</w:t>
          </w:r>
        </w:smartTag>
      </w:smartTag>
      <w:r w:rsidRPr="00883DE0">
        <w:rPr>
          <w:lang w:val="en-GB"/>
        </w:rPr>
        <w:t xml:space="preserve"> stated that it will not be able to support regulatory option 1 as the basis for future uses within CEPT.</w:t>
      </w:r>
    </w:p>
    <w:p w:rsidR="00C02FFF" w:rsidRPr="00883DE0" w:rsidRDefault="00C02FFF" w:rsidP="00B4453A">
      <w:pPr>
        <w:pStyle w:val="bodyChar"/>
        <w:numPr>
          <w:ilvl w:val="0"/>
          <w:numId w:val="7"/>
        </w:numPr>
        <w:tabs>
          <w:tab w:val="num" w:pos="0"/>
        </w:tabs>
        <w:spacing w:before="60" w:line="240" w:lineRule="auto"/>
        <w:ind w:left="0" w:hanging="499"/>
      </w:pPr>
      <w:r w:rsidRPr="00883DE0">
        <w:t xml:space="preserve">On the basis of the above, WGFM concluded that a footnote will be added to </w:t>
      </w:r>
      <w:r w:rsidRPr="00883DE0">
        <w:rPr>
          <w:lang w:val="en-GB"/>
        </w:rPr>
        <w:t xml:space="preserve">regulatory </w:t>
      </w:r>
      <w:r w:rsidRPr="00883DE0">
        <w:t xml:space="preserve">option </w:t>
      </w:r>
      <w:r w:rsidRPr="00883DE0">
        <w:rPr>
          <w:lang w:val="en-GB"/>
        </w:rPr>
        <w:t xml:space="preserve">1 to clarify its inclusion in regulatory options </w:t>
      </w:r>
      <w:r w:rsidRPr="00883DE0">
        <w:t>with the following text extracted from the ECC Report 125 (section 7.3, p.9): “When identifying the possible options, ECC should generally start by considering the option of not changing the regulatory framework, either by not introducing regulation or by retaining existing regulation. This option – ‘Do Nothing’ will be the benchmark or base case against which other options will be judged even though it may not be always practical."</w:t>
      </w:r>
    </w:p>
    <w:p w:rsidR="00C02FFF" w:rsidRPr="00883DE0" w:rsidRDefault="00C02FFF" w:rsidP="00B4453A">
      <w:pPr>
        <w:pStyle w:val="bodyChar"/>
        <w:numPr>
          <w:ilvl w:val="0"/>
          <w:numId w:val="7"/>
        </w:numPr>
        <w:tabs>
          <w:tab w:val="num" w:pos="0"/>
        </w:tabs>
        <w:spacing w:before="60" w:line="240" w:lineRule="auto"/>
        <w:ind w:left="0" w:hanging="499"/>
      </w:pPr>
      <w:r w:rsidRPr="00883DE0">
        <w:t xml:space="preserve">Luxembourg and The Netherlands indicated that satellite operators need regulatory certainty to proceed with the appropriate investments. In addition, </w:t>
      </w:r>
      <w:smartTag w:uri="urn:schemas-microsoft-com:office:smarttags" w:element="place">
        <w:smartTag w:uri="urn:schemas-microsoft-com:office:smarttags" w:element="country-region">
          <w:r w:rsidRPr="00883DE0">
            <w:t>Luxembourg</w:t>
          </w:r>
        </w:smartTag>
      </w:smartTag>
      <w:r w:rsidRPr="00883DE0">
        <w:t xml:space="preserve"> explained that no band designation is requested and that it can support the deletion of </w:t>
      </w:r>
      <w:r w:rsidRPr="00883DE0">
        <w:rPr>
          <w:lang w:val="en-GB"/>
        </w:rPr>
        <w:t xml:space="preserve">regulatory </w:t>
      </w:r>
      <w:r w:rsidRPr="00883DE0">
        <w:t>option 4.</w:t>
      </w:r>
    </w:p>
    <w:p w:rsidR="00C02FFF" w:rsidRPr="00883DE0" w:rsidRDefault="00C02FFF" w:rsidP="00B4453A">
      <w:pPr>
        <w:pStyle w:val="bodyChar"/>
        <w:numPr>
          <w:ilvl w:val="0"/>
          <w:numId w:val="7"/>
        </w:numPr>
        <w:tabs>
          <w:tab w:val="num" w:pos="0"/>
        </w:tabs>
        <w:spacing w:before="60" w:line="240" w:lineRule="auto"/>
        <w:ind w:left="0" w:hanging="499"/>
      </w:pPr>
      <w:r w:rsidRPr="00883DE0">
        <w:t>Norway stressed that the</w:t>
      </w:r>
      <w:r w:rsidRPr="00883DE0">
        <w:rPr>
          <w:lang w:val="en-GB"/>
        </w:rPr>
        <w:t xml:space="preserve"> satellite</w:t>
      </w:r>
      <w:r w:rsidRPr="00883DE0">
        <w:t xml:space="preserve"> regulation</w:t>
      </w:r>
      <w:r w:rsidRPr="00883DE0">
        <w:rPr>
          <w:lang w:val="en-GB"/>
        </w:rPr>
        <w:t xml:space="preserve"> in the L-band</w:t>
      </w:r>
      <w:r w:rsidRPr="00883DE0">
        <w:t xml:space="preserve"> has been stable for</w:t>
      </w:r>
      <w:r w:rsidRPr="00883DE0">
        <w:rPr>
          <w:lang w:val="en-GB"/>
        </w:rPr>
        <w:t xml:space="preserve"> the past</w:t>
      </w:r>
      <w:r w:rsidRPr="00883DE0">
        <w:t xml:space="preserve"> 20 years </w:t>
      </w:r>
      <w:r w:rsidRPr="00883DE0">
        <w:rPr>
          <w:lang w:val="en-GB"/>
        </w:rPr>
        <w:t xml:space="preserve">in the ITU </w:t>
      </w:r>
      <w:r w:rsidRPr="00883DE0">
        <w:t xml:space="preserve">and </w:t>
      </w:r>
      <w:r w:rsidRPr="00883DE0">
        <w:rPr>
          <w:lang w:val="en-GB"/>
        </w:rPr>
        <w:t>for the past 9 years in CEPT</w:t>
      </w:r>
      <w:r w:rsidRPr="00883DE0">
        <w:t xml:space="preserve"> since the adoption of the ECC/DEC/(03)02.</w:t>
      </w:r>
    </w:p>
    <w:p w:rsidR="00C02FFF" w:rsidRPr="00883DE0" w:rsidRDefault="00C02FFF" w:rsidP="00B4453A">
      <w:pPr>
        <w:pStyle w:val="bodyChar"/>
        <w:numPr>
          <w:ilvl w:val="0"/>
          <w:numId w:val="7"/>
        </w:numPr>
        <w:tabs>
          <w:tab w:val="num" w:pos="0"/>
        </w:tabs>
        <w:spacing w:before="60" w:line="240" w:lineRule="auto"/>
        <w:ind w:left="0" w:hanging="499"/>
      </w:pPr>
      <w:smartTag w:uri="urn:schemas-microsoft-com:office:smarttags" w:element="country-region">
        <w:r w:rsidRPr="00883DE0">
          <w:t>Ireland</w:t>
        </w:r>
      </w:smartTag>
      <w:r w:rsidRPr="00883DE0">
        <w:t xml:space="preserve"> supported that the option 4 be maintained</w:t>
      </w:r>
      <w:r w:rsidRPr="00883DE0">
        <w:rPr>
          <w:lang w:val="en-GB"/>
        </w:rPr>
        <w:t xml:space="preserve"> to allow flexibility for S-DAB deployment</w:t>
      </w:r>
      <w:r w:rsidRPr="00883DE0">
        <w:t xml:space="preserve"> while </w:t>
      </w:r>
      <w:smartTag w:uri="urn:schemas-microsoft-com:office:smarttags" w:element="PlaceName">
        <w:r w:rsidRPr="00883DE0">
          <w:t>Czech</w:t>
        </w:r>
      </w:smartTag>
      <w:r w:rsidRPr="00883DE0">
        <w:t xml:space="preserve"> </w:t>
      </w:r>
      <w:smartTag w:uri="urn:schemas-microsoft-com:office:smarttags" w:element="PlaceType">
        <w:r w:rsidRPr="00883DE0">
          <w:t>Republic</w:t>
        </w:r>
      </w:smartTag>
      <w:r w:rsidRPr="00883DE0">
        <w:t xml:space="preserve">, </w:t>
      </w:r>
      <w:smartTag w:uri="urn:schemas-microsoft-com:office:smarttags" w:element="country-region">
        <w:r w:rsidRPr="00883DE0">
          <w:t>Lithuania</w:t>
        </w:r>
      </w:smartTag>
      <w:r w:rsidRPr="00883DE0">
        <w:t xml:space="preserve">, </w:t>
      </w:r>
      <w:smartTag w:uri="urn:schemas-microsoft-com:office:smarttags" w:element="country-region">
        <w:r w:rsidRPr="00883DE0">
          <w:t>Switzerland</w:t>
        </w:r>
      </w:smartTag>
      <w:r w:rsidRPr="00883DE0">
        <w:t xml:space="preserve"> and </w:t>
      </w:r>
      <w:smartTag w:uri="urn:schemas-microsoft-com:office:smarttags" w:element="place">
        <w:smartTag w:uri="urn:schemas-microsoft-com:office:smarttags" w:element="country-region">
          <w:r w:rsidRPr="00883DE0">
            <w:t>Belgium</w:t>
          </w:r>
        </w:smartTag>
      </w:smartTag>
      <w:r w:rsidRPr="00883DE0">
        <w:t xml:space="preserve"> supported the deletion of this option.</w:t>
      </w:r>
    </w:p>
    <w:p w:rsidR="00C02FFF" w:rsidRPr="00883DE0" w:rsidRDefault="00C02FFF" w:rsidP="00B4453A">
      <w:pPr>
        <w:pStyle w:val="bodyChar"/>
        <w:numPr>
          <w:ilvl w:val="0"/>
          <w:numId w:val="7"/>
        </w:numPr>
        <w:tabs>
          <w:tab w:val="num" w:pos="0"/>
        </w:tabs>
        <w:spacing w:before="60" w:line="240" w:lineRule="auto"/>
        <w:ind w:left="0" w:hanging="499"/>
        <w:rPr>
          <w:u w:val="single"/>
        </w:rPr>
      </w:pPr>
      <w:r w:rsidRPr="00883DE0">
        <w:rPr>
          <w:u w:val="single"/>
        </w:rPr>
        <w:lastRenderedPageBreak/>
        <w:t xml:space="preserve">WGFM concluded that regulatory option </w:t>
      </w:r>
      <w:r w:rsidRPr="00883DE0">
        <w:rPr>
          <w:u w:val="single"/>
          <w:lang w:val="en-GB"/>
        </w:rPr>
        <w:t xml:space="preserve">4 should be </w:t>
      </w:r>
      <w:r w:rsidRPr="00883DE0">
        <w:rPr>
          <w:u w:val="single"/>
        </w:rPr>
        <w:t>deleted and that FM PT 50 shall consider only the three remaining</w:t>
      </w:r>
      <w:r w:rsidRPr="00883DE0">
        <w:rPr>
          <w:u w:val="single"/>
          <w:lang w:val="en-GB"/>
        </w:rPr>
        <w:t xml:space="preserve"> regulatory</w:t>
      </w:r>
      <w:r w:rsidRPr="00883DE0">
        <w:rPr>
          <w:u w:val="single"/>
        </w:rPr>
        <w:t xml:space="preserve"> options</w:t>
      </w:r>
      <w:r w:rsidRPr="00883DE0">
        <w:rPr>
          <w:u w:val="single"/>
          <w:lang w:val="en-GB"/>
        </w:rPr>
        <w:t xml:space="preserve"> as described in the Preliminary Draft ECC Report</w:t>
      </w:r>
      <w:r w:rsidRPr="00883DE0">
        <w:rPr>
          <w:u w:val="single"/>
        </w:rPr>
        <w:t>.</w:t>
      </w:r>
    </w:p>
    <w:p w:rsidR="00C02FFF" w:rsidRPr="00883DE0" w:rsidRDefault="00C02FFF" w:rsidP="00E150EF">
      <w:pPr>
        <w:spacing w:before="60"/>
        <w:ind w:left="200" w:hanging="700"/>
        <w:rPr>
          <w:rFonts w:cs="Arial"/>
          <w:b/>
          <w:szCs w:val="22"/>
        </w:rPr>
      </w:pPr>
      <w:r w:rsidRPr="00883DE0">
        <w:rPr>
          <w:rFonts w:cs="Arial"/>
          <w:b/>
          <w:szCs w:val="22"/>
        </w:rPr>
        <w:t>5.5.2 Impact assessment</w:t>
      </w:r>
    </w:p>
    <w:p w:rsidR="00C02FFF" w:rsidRPr="00883DE0" w:rsidRDefault="00C02FFF" w:rsidP="00B4453A">
      <w:pPr>
        <w:pStyle w:val="bodyChar"/>
        <w:numPr>
          <w:ilvl w:val="0"/>
          <w:numId w:val="7"/>
        </w:numPr>
        <w:tabs>
          <w:tab w:val="num" w:pos="0"/>
        </w:tabs>
        <w:spacing w:before="60" w:line="240" w:lineRule="auto"/>
        <w:ind w:left="0" w:hanging="500"/>
      </w:pPr>
      <w:r w:rsidRPr="00883DE0">
        <w:t>The FM PT 50 Chairman indicated that the Project Team slightly modified the outline of the impact assessment given in Annex 2 of document FM(12)050rev1. WG FM noted this outline without comment.</w:t>
      </w:r>
    </w:p>
    <w:p w:rsidR="00C02FFF" w:rsidRPr="00883DE0" w:rsidRDefault="00C02FFF" w:rsidP="00E150EF">
      <w:pPr>
        <w:spacing w:before="60"/>
        <w:ind w:left="200" w:hanging="700"/>
        <w:rPr>
          <w:rFonts w:cs="Arial"/>
          <w:b/>
          <w:szCs w:val="22"/>
        </w:rPr>
      </w:pPr>
      <w:r w:rsidRPr="00883DE0">
        <w:rPr>
          <w:rFonts w:cs="Arial"/>
          <w:b/>
          <w:szCs w:val="22"/>
        </w:rPr>
        <w:t>5.5.3 ECC Report on regulatory framework</w:t>
      </w:r>
    </w:p>
    <w:p w:rsidR="00C02FFF" w:rsidRPr="00883DE0" w:rsidRDefault="00C02FFF" w:rsidP="00B4453A">
      <w:pPr>
        <w:pStyle w:val="bodyChar"/>
        <w:numPr>
          <w:ilvl w:val="0"/>
          <w:numId w:val="7"/>
        </w:numPr>
        <w:tabs>
          <w:tab w:val="num" w:pos="0"/>
        </w:tabs>
        <w:spacing w:before="60" w:line="240" w:lineRule="auto"/>
        <w:ind w:left="0" w:hanging="500"/>
      </w:pPr>
      <w:r w:rsidRPr="00883DE0">
        <w:t xml:space="preserve">Mr Chourbaji (DigitalEurope) introduced document FM(12)046. </w:t>
      </w:r>
      <w:smartTag w:uri="urn:schemas-microsoft-com:office:smarttags" w:element="country-region">
        <w:r w:rsidRPr="00883DE0">
          <w:t>Ireland</w:t>
        </w:r>
      </w:smartTag>
      <w:r w:rsidRPr="00883DE0">
        <w:t xml:space="preserve"> supported the proposals of this document while </w:t>
      </w:r>
      <w:smartTag w:uri="urn:schemas-microsoft-com:office:smarttags" w:element="place">
        <w:smartTag w:uri="urn:schemas-microsoft-com:office:smarttags" w:element="country-region">
          <w:r w:rsidRPr="00883DE0">
            <w:t>Germany</w:t>
          </w:r>
        </w:smartTag>
      </w:smartTag>
      <w:r w:rsidRPr="00883DE0">
        <w:t xml:space="preserve"> proposed to forward this </w:t>
      </w:r>
      <w:r w:rsidRPr="00883DE0">
        <w:rPr>
          <w:lang w:val="en-GB"/>
        </w:rPr>
        <w:t xml:space="preserve">position paper </w:t>
      </w:r>
      <w:r w:rsidRPr="00883DE0">
        <w:t>to FM50 and did not support this document as it favours one particular application</w:t>
      </w:r>
      <w:r w:rsidRPr="00883DE0">
        <w:rPr>
          <w:lang w:val="en-GB"/>
        </w:rPr>
        <w:t xml:space="preserve"> and would therefore prejudge the outcome of the impact assessment</w:t>
      </w:r>
      <w:r w:rsidRPr="00883DE0">
        <w:t xml:space="preserve">. </w:t>
      </w:r>
    </w:p>
    <w:p w:rsidR="00C02FFF" w:rsidRPr="00883DE0" w:rsidRDefault="00C02FFF" w:rsidP="00B4453A">
      <w:pPr>
        <w:pStyle w:val="bodyChar"/>
        <w:numPr>
          <w:ilvl w:val="0"/>
          <w:numId w:val="7"/>
        </w:numPr>
        <w:tabs>
          <w:tab w:val="num" w:pos="0"/>
        </w:tabs>
        <w:spacing w:before="60" w:line="240" w:lineRule="auto"/>
        <w:ind w:left="0" w:hanging="500"/>
      </w:pPr>
      <w:r w:rsidRPr="00883DE0">
        <w:t>WGFM noted this document.</w:t>
      </w:r>
    </w:p>
    <w:p w:rsidR="00C02FFF" w:rsidRPr="00883DE0" w:rsidRDefault="00C02FFF" w:rsidP="00B4453A">
      <w:pPr>
        <w:pStyle w:val="bodyChar"/>
        <w:numPr>
          <w:ilvl w:val="0"/>
          <w:numId w:val="7"/>
        </w:numPr>
        <w:tabs>
          <w:tab w:val="num" w:pos="0"/>
        </w:tabs>
        <w:spacing w:before="60" w:line="240" w:lineRule="auto"/>
        <w:ind w:left="0" w:hanging="500"/>
      </w:pPr>
      <w:r w:rsidRPr="00883DE0">
        <w:t>Mr Gepko (</w:t>
      </w:r>
      <w:smartTag w:uri="urn:schemas-microsoft-com:office:smarttags" w:element="place">
        <w:smartTag w:uri="urn:schemas-microsoft-com:office:smarttags" w:element="country-region">
          <w:r w:rsidRPr="00883DE0">
            <w:t>Ukraine</w:t>
          </w:r>
        </w:smartTag>
      </w:smartTag>
      <w:r w:rsidRPr="00883DE0">
        <w:t xml:space="preserve">) introduced document FM(12)055. </w:t>
      </w:r>
      <w:smartTag w:uri="urn:schemas-microsoft-com:office:smarttags" w:element="place">
        <w:smartTag w:uri="urn:schemas-microsoft-com:office:smarttags" w:element="country-region">
          <w:r w:rsidRPr="00883DE0">
            <w:t>Germany</w:t>
          </w:r>
        </w:smartTag>
      </w:smartTag>
      <w:r w:rsidRPr="00883DE0">
        <w:t xml:space="preserve"> indicated that the position expressed in this document has already been taken into account in the draft section 4 of the ECC Report.</w:t>
      </w:r>
    </w:p>
    <w:p w:rsidR="00C02FFF" w:rsidRPr="00883DE0" w:rsidRDefault="00C02FFF" w:rsidP="00B4453A">
      <w:pPr>
        <w:pStyle w:val="bodyChar"/>
        <w:numPr>
          <w:ilvl w:val="0"/>
          <w:numId w:val="7"/>
        </w:numPr>
        <w:tabs>
          <w:tab w:val="num" w:pos="0"/>
        </w:tabs>
        <w:spacing w:before="60" w:line="240" w:lineRule="auto"/>
        <w:ind w:left="0" w:hanging="500"/>
      </w:pPr>
      <w:r w:rsidRPr="00883DE0">
        <w:t xml:space="preserve">The FM PT 50 Chairman supported the view expressed by </w:t>
      </w:r>
      <w:smartTag w:uri="urn:schemas-microsoft-com:office:smarttags" w:element="place">
        <w:smartTag w:uri="urn:schemas-microsoft-com:office:smarttags" w:element="country-region">
          <w:r w:rsidRPr="00883DE0">
            <w:t>Germany</w:t>
          </w:r>
        </w:smartTag>
      </w:smartTag>
      <w:r w:rsidRPr="00883DE0">
        <w:t>.</w:t>
      </w:r>
    </w:p>
    <w:p w:rsidR="00C02FFF" w:rsidRPr="00883DE0" w:rsidRDefault="00C02FFF" w:rsidP="00B4453A">
      <w:pPr>
        <w:pStyle w:val="bodyChar"/>
        <w:numPr>
          <w:ilvl w:val="0"/>
          <w:numId w:val="7"/>
        </w:numPr>
        <w:tabs>
          <w:tab w:val="num" w:pos="0"/>
        </w:tabs>
        <w:spacing w:before="60" w:line="240" w:lineRule="auto"/>
        <w:ind w:left="0" w:hanging="500"/>
      </w:pPr>
      <w:r w:rsidRPr="00883DE0">
        <w:t>The FM PT 50 Chairman indicated that any comment from WGFM on the preliminary ECC Report given in Annex 1 of document FM(12)050rev1 was welcomed.</w:t>
      </w:r>
    </w:p>
    <w:p w:rsidR="00C02FFF" w:rsidRPr="00883DE0" w:rsidRDefault="00C02FFF" w:rsidP="00B4453A">
      <w:pPr>
        <w:pStyle w:val="bodyChar"/>
        <w:numPr>
          <w:ilvl w:val="0"/>
          <w:numId w:val="7"/>
        </w:numPr>
        <w:tabs>
          <w:tab w:val="num" w:pos="0"/>
        </w:tabs>
        <w:spacing w:before="60" w:line="240" w:lineRule="auto"/>
        <w:ind w:left="0" w:hanging="500"/>
      </w:pPr>
      <w:r w:rsidRPr="00883DE0">
        <w:t xml:space="preserve">Germany indicated that a note should be included to indicate that </w:t>
      </w:r>
      <w:r w:rsidRPr="00883DE0">
        <w:rPr>
          <w:lang w:val="en-GB"/>
        </w:rPr>
        <w:t>t</w:t>
      </w:r>
      <w:r w:rsidRPr="00883DE0">
        <w:t>he conditions given by the regulatory framework for the protection of the adjacent bands (below 1452 MHz and above 1492 MHz) has to be taken into account by the future use(s) of the band 1452-1492 MHz and hence might limit the factual usability of the spectrum under consideration by the application(s) proposed within the above mentioned regulatory options.</w:t>
      </w:r>
      <w:r w:rsidRPr="00883DE0">
        <w:rPr>
          <w:lang w:val="en-GB"/>
        </w:rPr>
        <w:t xml:space="preserve"> </w:t>
      </w:r>
      <w:smartTag w:uri="urn:schemas-microsoft-com:office:smarttags" w:element="place">
        <w:smartTag w:uri="urn:schemas-microsoft-com:office:smarttags" w:element="country-region">
          <w:r w:rsidRPr="00883DE0">
            <w:rPr>
              <w:lang w:val="en-GB"/>
            </w:rPr>
            <w:t>Germany</w:t>
          </w:r>
        </w:smartTag>
      </w:smartTag>
      <w:r w:rsidRPr="00883DE0">
        <w:rPr>
          <w:lang w:val="en-GB"/>
        </w:rPr>
        <w:t xml:space="preserve"> clarified that it is not the intention to study this aspect in detail within FM PT 50, because it would be out of the scope of the ToR.</w:t>
      </w:r>
    </w:p>
    <w:p w:rsidR="00C02FFF" w:rsidRPr="00883DE0" w:rsidRDefault="00C02FFF" w:rsidP="00B4453A">
      <w:pPr>
        <w:pStyle w:val="bodyChar"/>
        <w:numPr>
          <w:ilvl w:val="0"/>
          <w:numId w:val="7"/>
        </w:numPr>
        <w:tabs>
          <w:tab w:val="num" w:pos="0"/>
        </w:tabs>
        <w:spacing w:before="60" w:line="240" w:lineRule="auto"/>
        <w:ind w:left="0" w:hanging="500"/>
      </w:pPr>
      <w:r w:rsidRPr="00883DE0">
        <w:t xml:space="preserve">The WG FM concluded that this should be discussed within FM PT 50 and that </w:t>
      </w:r>
      <w:smartTag w:uri="urn:schemas-microsoft-com:office:smarttags" w:element="place">
        <w:smartTag w:uri="urn:schemas-microsoft-com:office:smarttags" w:element="country-region">
          <w:r w:rsidRPr="00883DE0">
            <w:t>Germany</w:t>
          </w:r>
        </w:smartTag>
      </w:smartTag>
      <w:r w:rsidRPr="00883DE0">
        <w:t xml:space="preserve"> is invited to contribute to FM PT 50 directly on this issue.</w:t>
      </w:r>
    </w:p>
    <w:p w:rsidR="00C02FFF" w:rsidRPr="00883DE0" w:rsidRDefault="00C02FFF" w:rsidP="00B4453A">
      <w:pPr>
        <w:pStyle w:val="bodyChar"/>
        <w:numPr>
          <w:ilvl w:val="0"/>
          <w:numId w:val="7"/>
        </w:numPr>
        <w:tabs>
          <w:tab w:val="num" w:pos="0"/>
        </w:tabs>
        <w:spacing w:before="60" w:line="240" w:lineRule="auto"/>
        <w:ind w:left="0" w:hanging="500"/>
      </w:pPr>
      <w:r w:rsidRPr="00883DE0">
        <w:t xml:space="preserve">The Vice-Chair of WGFM, Ms Reis, noted that only audio PMSE were considered in the description of the PMSE application and </w:t>
      </w:r>
      <w:r w:rsidRPr="00883DE0">
        <w:rPr>
          <w:lang w:val="en-GB"/>
        </w:rPr>
        <w:t>wondered</w:t>
      </w:r>
      <w:r w:rsidRPr="00883DE0">
        <w:t xml:space="preserve"> if this was appropriate</w:t>
      </w:r>
      <w:r w:rsidRPr="00883DE0">
        <w:rPr>
          <w:lang w:val="en-GB"/>
        </w:rPr>
        <w:t>, taking into account that the spectrum for video links is insufficient and there is equipment on the market</w:t>
      </w:r>
      <w:r w:rsidRPr="00883DE0">
        <w:t>.</w:t>
      </w:r>
    </w:p>
    <w:p w:rsidR="00C02FFF" w:rsidRPr="00883DE0" w:rsidRDefault="00C02FFF" w:rsidP="00B4453A">
      <w:pPr>
        <w:pStyle w:val="bodyChar"/>
        <w:numPr>
          <w:ilvl w:val="0"/>
          <w:numId w:val="7"/>
        </w:numPr>
        <w:tabs>
          <w:tab w:val="num" w:pos="0"/>
        </w:tabs>
        <w:spacing w:before="60" w:line="240" w:lineRule="auto"/>
        <w:ind w:left="0" w:hanging="500"/>
      </w:pPr>
      <w:r w:rsidRPr="00883DE0">
        <w:t xml:space="preserve">The FM PT 50 Chairman indicated that only audio PMSE were </w:t>
      </w:r>
      <w:r w:rsidRPr="00883DE0">
        <w:rPr>
          <w:lang w:val="en-GB"/>
        </w:rPr>
        <w:t xml:space="preserve">proposed and </w:t>
      </w:r>
      <w:r w:rsidRPr="00883DE0">
        <w:t>supported in the project team work.</w:t>
      </w:r>
    </w:p>
    <w:p w:rsidR="00C02FFF" w:rsidRPr="00883DE0" w:rsidRDefault="00C02FFF" w:rsidP="00B4453A">
      <w:pPr>
        <w:pStyle w:val="bodyChar"/>
        <w:numPr>
          <w:ilvl w:val="0"/>
          <w:numId w:val="7"/>
        </w:numPr>
        <w:tabs>
          <w:tab w:val="num" w:pos="0"/>
        </w:tabs>
        <w:spacing w:before="60" w:line="240" w:lineRule="auto"/>
        <w:ind w:left="0" w:hanging="500"/>
        <w:rPr>
          <w:lang w:val="en-GB"/>
        </w:rPr>
      </w:pPr>
      <w:r w:rsidRPr="00883DE0">
        <w:t>WGFM concluded that video links could be discussed under the PMSE application and invited all involved parties to participate to the FM PT 50 work. WGFM then noted without additional comment the preliminary ECC Report given in Ann</w:t>
      </w:r>
      <w:r w:rsidRPr="00883DE0">
        <w:rPr>
          <w:lang w:val="en-GB"/>
        </w:rPr>
        <w:t>ex 1 of document FM(12)050rev1.</w:t>
      </w:r>
    </w:p>
    <w:p w:rsidR="00C02FFF" w:rsidRPr="00883DE0" w:rsidRDefault="00C02FFF" w:rsidP="00E150EF">
      <w:pPr>
        <w:spacing w:before="240"/>
        <w:ind w:left="-499"/>
        <w:rPr>
          <w:rFonts w:cs="Arial"/>
          <w:b/>
          <w:i/>
          <w:sz w:val="26"/>
          <w:szCs w:val="26"/>
        </w:rPr>
      </w:pPr>
      <w:r w:rsidRPr="00883DE0">
        <w:rPr>
          <w:rFonts w:cs="Arial"/>
          <w:b/>
          <w:i/>
          <w:sz w:val="26"/>
          <w:szCs w:val="26"/>
        </w:rPr>
        <w:t>5.6 FM PT 51 (PMSE)</w:t>
      </w:r>
    </w:p>
    <w:p w:rsidR="00C02FFF" w:rsidRPr="00883DE0" w:rsidRDefault="00C02FFF" w:rsidP="00E150EF">
      <w:pPr>
        <w:spacing w:before="120"/>
        <w:ind w:left="200" w:hanging="700"/>
        <w:rPr>
          <w:rFonts w:cs="Arial"/>
          <w:b/>
          <w:szCs w:val="22"/>
        </w:rPr>
      </w:pPr>
      <w:bookmarkStart w:id="13" w:name="p5_6_1"/>
      <w:r w:rsidRPr="00883DE0">
        <w:rPr>
          <w:rFonts w:cs="Arial"/>
          <w:b/>
          <w:szCs w:val="22"/>
        </w:rPr>
        <w:t>5.6.1. Progress report</w:t>
      </w:r>
    </w:p>
    <w:bookmarkEnd w:id="13"/>
    <w:p w:rsidR="00C02FFF" w:rsidRPr="00883DE0" w:rsidRDefault="00C02FFF" w:rsidP="00B4453A">
      <w:pPr>
        <w:numPr>
          <w:ilvl w:val="0"/>
          <w:numId w:val="19"/>
        </w:numPr>
        <w:spacing w:before="60" w:after="0"/>
        <w:ind w:left="0" w:hanging="500"/>
        <w:rPr>
          <w:rFonts w:cs="Arial"/>
          <w:szCs w:val="22"/>
        </w:rPr>
      </w:pPr>
      <w:r w:rsidRPr="00883DE0">
        <w:rPr>
          <w:rFonts w:cs="Arial"/>
          <w:szCs w:val="22"/>
        </w:rPr>
        <w:t>The Chairman of FM PT 51, Mr. Lindsay Cornell (UK), presented the progress report from the 1st and 2nd meetings of the Project Team (Doc. FM(12)51) FM PT51 which were hosted by ECO in Copenhagen on 15 and 16 November 2011 and 18 and 19 March 2012 respectively. The project team had begun to tackle the work on PMSE according to the agreed Terms of Reference.</w:t>
      </w:r>
    </w:p>
    <w:p w:rsidR="00C02FFF" w:rsidRPr="00883DE0" w:rsidRDefault="00C02FFF" w:rsidP="00B4453A">
      <w:pPr>
        <w:numPr>
          <w:ilvl w:val="0"/>
          <w:numId w:val="19"/>
        </w:numPr>
        <w:spacing w:before="60" w:after="0"/>
        <w:ind w:left="0" w:hanging="500"/>
        <w:rPr>
          <w:rFonts w:cs="Arial"/>
          <w:szCs w:val="22"/>
        </w:rPr>
      </w:pPr>
      <w:r w:rsidRPr="00883DE0">
        <w:rPr>
          <w:rFonts w:cs="Arial"/>
          <w:szCs w:val="22"/>
        </w:rPr>
        <w:t>WG FM noted that FM PT 51 has examined the outcome of WRC-12, especially the allocation of the 694 - 790 MHz UHF spectrum on a co-primary basis for IMT (WRC-15 AI 1.2) and the work to identify additional spectrum for IMT services in other frequency bands (WRC-15 AI 1.1) and the creation in the ITU of a joint task group to deal with these items and that in the view of FM PT51 that ECC should proceed on a similar basis with a CPG PT convened to deal with these issues.  The Chairman of FM PT 51 further noted that this was the case.</w:t>
      </w:r>
    </w:p>
    <w:p w:rsidR="00C02FFF" w:rsidRPr="00883DE0" w:rsidRDefault="00C02FFF" w:rsidP="00B4453A">
      <w:pPr>
        <w:numPr>
          <w:ilvl w:val="0"/>
          <w:numId w:val="19"/>
        </w:numPr>
        <w:spacing w:before="60" w:after="0"/>
        <w:ind w:left="0" w:hanging="500"/>
        <w:rPr>
          <w:rFonts w:cs="Arial"/>
          <w:szCs w:val="22"/>
          <w:u w:val="single"/>
        </w:rPr>
      </w:pPr>
      <w:r w:rsidRPr="00883DE0">
        <w:rPr>
          <w:rFonts w:cs="Arial"/>
          <w:szCs w:val="22"/>
          <w:u w:val="single"/>
        </w:rPr>
        <w:t>WG FM noted that FM PT51 has undertaken an extensive review of ECC Report 002: SAP/SAB (incl. ENG/OB) spectrum use and future requirements and concluded that a new report (rather than a revision) is appropriate.  WG FM agreed that a new report should be prepared.</w:t>
      </w:r>
    </w:p>
    <w:p w:rsidR="00C02FFF" w:rsidRPr="00883DE0" w:rsidRDefault="00C02FFF" w:rsidP="00B4453A">
      <w:pPr>
        <w:numPr>
          <w:ilvl w:val="0"/>
          <w:numId w:val="19"/>
        </w:numPr>
        <w:spacing w:before="60" w:after="0"/>
        <w:ind w:left="0" w:hanging="500"/>
        <w:rPr>
          <w:rFonts w:cs="Arial"/>
          <w:szCs w:val="22"/>
        </w:rPr>
      </w:pPr>
      <w:r w:rsidRPr="00883DE0">
        <w:rPr>
          <w:rFonts w:cs="Arial"/>
          <w:szCs w:val="22"/>
        </w:rPr>
        <w:lastRenderedPageBreak/>
        <w:t xml:space="preserve">WG FM noted the next meetings will take place from 10 to 12 July 2012 at the ECO office in </w:t>
      </w:r>
      <w:smartTag w:uri="urn:schemas-microsoft-com:office:smarttags" w:element="place">
        <w:smartTag w:uri="urn:schemas-microsoft-com:office:smarttags" w:element="City">
          <w:r w:rsidRPr="00883DE0">
            <w:rPr>
              <w:rFonts w:cs="Arial"/>
              <w:szCs w:val="22"/>
            </w:rPr>
            <w:t>Copenhagen</w:t>
          </w:r>
        </w:smartTag>
      </w:smartTag>
      <w:r w:rsidRPr="00883DE0">
        <w:rPr>
          <w:rFonts w:cs="Arial"/>
          <w:szCs w:val="22"/>
        </w:rPr>
        <w:t xml:space="preserve"> and on 6 September 2012 (tbd) - all interested parties are encouraged to attend the meetings.</w:t>
      </w:r>
    </w:p>
    <w:p w:rsidR="00C02FFF" w:rsidRPr="00883DE0" w:rsidRDefault="00C02FFF" w:rsidP="00E150EF">
      <w:pPr>
        <w:tabs>
          <w:tab w:val="left" w:pos="200"/>
        </w:tabs>
        <w:spacing w:before="120"/>
        <w:ind w:left="-500"/>
        <w:rPr>
          <w:rFonts w:cs="Arial"/>
          <w:b/>
          <w:szCs w:val="22"/>
        </w:rPr>
      </w:pPr>
      <w:bookmarkStart w:id="14" w:name="p5_6_2"/>
      <w:r w:rsidRPr="00883DE0">
        <w:rPr>
          <w:rFonts w:cs="Arial"/>
          <w:b/>
          <w:szCs w:val="22"/>
        </w:rPr>
        <w:t>5.6.2</w:t>
      </w:r>
      <w:r w:rsidRPr="00883DE0">
        <w:rPr>
          <w:rFonts w:cs="Arial"/>
          <w:b/>
          <w:szCs w:val="22"/>
        </w:rPr>
        <w:tab/>
        <w:t>EC Mandate on PMSE</w:t>
      </w:r>
    </w:p>
    <w:bookmarkEnd w:id="14"/>
    <w:p w:rsidR="00C02FFF" w:rsidRPr="00883DE0" w:rsidRDefault="00C02FFF" w:rsidP="00B4453A">
      <w:pPr>
        <w:numPr>
          <w:ilvl w:val="0"/>
          <w:numId w:val="19"/>
        </w:numPr>
        <w:spacing w:before="60" w:after="0"/>
        <w:ind w:left="0" w:hanging="500"/>
        <w:rPr>
          <w:rFonts w:cs="Arial"/>
          <w:szCs w:val="22"/>
        </w:rPr>
      </w:pPr>
      <w:r w:rsidRPr="00883DE0">
        <w:rPr>
          <w:rFonts w:cs="Arial"/>
          <w:szCs w:val="22"/>
        </w:rPr>
        <w:t>The chairman of FM PT 51 introduced Doc FM(12)053, EC Mandate on technical conditions regarding spectrum harmonisation options for wireless radio microphones and cordless video-cameras (PMSE equipment).  He drew the attention of WG FM to the view of FM PT51 that the Mandate dealt with only a small part of the spectrum issues facing PMSE.</w:t>
      </w:r>
    </w:p>
    <w:p w:rsidR="00C02FFF" w:rsidRPr="00883DE0" w:rsidRDefault="00C02FFF" w:rsidP="00B4453A">
      <w:pPr>
        <w:numPr>
          <w:ilvl w:val="0"/>
          <w:numId w:val="19"/>
        </w:numPr>
        <w:spacing w:before="60" w:after="0"/>
        <w:ind w:left="0" w:hanging="500"/>
        <w:rPr>
          <w:rFonts w:cs="Arial"/>
          <w:szCs w:val="22"/>
        </w:rPr>
      </w:pPr>
      <w:r w:rsidRPr="00883DE0">
        <w:rPr>
          <w:rFonts w:cs="Arial"/>
          <w:szCs w:val="22"/>
        </w:rPr>
        <w:t>The chairman of FM PT 51 outlined the process by which the Mandate had come to the ECC and to FM PT51 but there had not yet been a decision from WG FM to allocate the task formally to FM PT51.</w:t>
      </w:r>
    </w:p>
    <w:p w:rsidR="00C02FFF" w:rsidRPr="00883DE0" w:rsidRDefault="00C02FFF" w:rsidP="00B4453A">
      <w:pPr>
        <w:numPr>
          <w:ilvl w:val="0"/>
          <w:numId w:val="19"/>
        </w:numPr>
        <w:spacing w:before="60" w:after="0"/>
        <w:ind w:left="0" w:hanging="500"/>
        <w:rPr>
          <w:rFonts w:cs="Arial"/>
          <w:szCs w:val="22"/>
          <w:u w:val="single"/>
        </w:rPr>
      </w:pPr>
      <w:r w:rsidRPr="00883DE0">
        <w:rPr>
          <w:rFonts w:cs="Arial"/>
          <w:szCs w:val="22"/>
          <w:u w:val="single"/>
        </w:rPr>
        <w:t>WG FM agreed that FM PT 51 is responsible for preparing the response to the EC Mandate on PMSE.</w:t>
      </w:r>
    </w:p>
    <w:p w:rsidR="00C02FFF" w:rsidRPr="00883DE0" w:rsidRDefault="00C02FFF" w:rsidP="00B4453A">
      <w:pPr>
        <w:numPr>
          <w:ilvl w:val="0"/>
          <w:numId w:val="19"/>
        </w:numPr>
        <w:spacing w:before="60" w:after="0"/>
        <w:ind w:left="0" w:hanging="500"/>
        <w:rPr>
          <w:rFonts w:cs="Arial"/>
          <w:szCs w:val="22"/>
          <w:u w:val="single"/>
        </w:rPr>
      </w:pPr>
      <w:r w:rsidRPr="00883DE0">
        <w:rPr>
          <w:rFonts w:cs="Arial"/>
          <w:szCs w:val="22"/>
          <w:u w:val="single"/>
        </w:rPr>
        <w:t>The chairman of FM PT51 drew attention to the timeframe requested in the EC Mandate and the requirement to provide Progress Report A to RSC#40 by 3 July 2012.</w:t>
      </w:r>
    </w:p>
    <w:p w:rsidR="00C02FFF" w:rsidRPr="00883DE0" w:rsidRDefault="00C02FFF" w:rsidP="00B4453A">
      <w:pPr>
        <w:numPr>
          <w:ilvl w:val="0"/>
          <w:numId w:val="19"/>
        </w:numPr>
        <w:spacing w:before="60" w:after="0"/>
        <w:ind w:left="0" w:hanging="500"/>
        <w:rPr>
          <w:rFonts w:cs="Arial"/>
          <w:szCs w:val="22"/>
          <w:u w:val="single"/>
        </w:rPr>
      </w:pPr>
      <w:r w:rsidRPr="00883DE0">
        <w:rPr>
          <w:rFonts w:cs="Arial"/>
          <w:szCs w:val="22"/>
          <w:u w:val="single"/>
        </w:rPr>
        <w:t>WG FM agreed that the progress report will be prepared by the chairman of FM PT51 and the chairman of WG FM jointly for submission to the ECC meeting in May.</w:t>
      </w:r>
    </w:p>
    <w:p w:rsidR="00C02FFF" w:rsidRPr="00883DE0" w:rsidRDefault="00C02FFF" w:rsidP="00B4453A">
      <w:pPr>
        <w:numPr>
          <w:ilvl w:val="0"/>
          <w:numId w:val="19"/>
        </w:numPr>
        <w:spacing w:before="60" w:after="0"/>
        <w:ind w:left="0" w:hanging="500"/>
        <w:rPr>
          <w:rFonts w:cs="Arial"/>
          <w:szCs w:val="22"/>
        </w:rPr>
      </w:pPr>
      <w:r w:rsidRPr="00883DE0">
        <w:rPr>
          <w:rFonts w:cs="Arial"/>
          <w:szCs w:val="22"/>
        </w:rPr>
        <w:t>WG FM noted that two meetings of FM PT51 have been scheduled to deal with preparation of Report A in time for consideration by the 75th WG FM meeting in September 2012.</w:t>
      </w:r>
    </w:p>
    <w:p w:rsidR="00C02FFF" w:rsidRPr="00883DE0" w:rsidRDefault="00C02FFF" w:rsidP="00B4453A">
      <w:pPr>
        <w:numPr>
          <w:ilvl w:val="0"/>
          <w:numId w:val="19"/>
        </w:numPr>
        <w:spacing w:before="60" w:after="0"/>
        <w:ind w:left="0" w:hanging="500"/>
        <w:rPr>
          <w:rFonts w:cs="Arial"/>
          <w:szCs w:val="22"/>
        </w:rPr>
      </w:pPr>
      <w:r w:rsidRPr="00883DE0">
        <w:rPr>
          <w:rFonts w:cs="Arial"/>
          <w:szCs w:val="22"/>
        </w:rPr>
        <w:t xml:space="preserve">The chairman of FM PT 51 introduced Doc FM(12)036, LS from WGSE on technical studies related to the EC Mandate on PMSE.  This LS highlights the studies already carried out on the duplex gap and the work in </w:t>
      </w:r>
      <w:smartTag w:uri="urn:schemas-microsoft-com:office:smarttags" w:element="place">
        <w:r w:rsidRPr="00883DE0">
          <w:rPr>
            <w:rFonts w:cs="Arial"/>
            <w:szCs w:val="22"/>
          </w:rPr>
          <w:t>SE PT7</w:t>
        </w:r>
      </w:smartTag>
      <w:r w:rsidRPr="00883DE0">
        <w:rPr>
          <w:rFonts w:cs="Arial"/>
          <w:szCs w:val="22"/>
        </w:rPr>
        <w:t xml:space="preserve"> on the 1785 to 1805 MHz band.  It further states the willingness of WG SE to provide further assistance as required.</w:t>
      </w:r>
    </w:p>
    <w:p w:rsidR="00C02FFF" w:rsidRPr="00883DE0" w:rsidRDefault="00C02FFF" w:rsidP="00E150EF">
      <w:pPr>
        <w:tabs>
          <w:tab w:val="left" w:pos="200"/>
        </w:tabs>
        <w:spacing w:before="120"/>
        <w:ind w:left="-500"/>
        <w:rPr>
          <w:rFonts w:cs="Arial"/>
          <w:b/>
          <w:szCs w:val="22"/>
        </w:rPr>
      </w:pPr>
      <w:bookmarkStart w:id="15" w:name="p5_6_3"/>
      <w:r w:rsidRPr="00883DE0">
        <w:rPr>
          <w:rFonts w:cs="Arial"/>
          <w:b/>
          <w:szCs w:val="22"/>
        </w:rPr>
        <w:t>5.6.3</w:t>
      </w:r>
      <w:r w:rsidRPr="00883DE0">
        <w:rPr>
          <w:rFonts w:cs="Arial"/>
          <w:b/>
          <w:szCs w:val="22"/>
        </w:rPr>
        <w:tab/>
        <w:t>Questionnaire on PMSE</w:t>
      </w:r>
    </w:p>
    <w:bookmarkEnd w:id="15"/>
    <w:p w:rsidR="00C02FFF" w:rsidRPr="00883DE0" w:rsidRDefault="00C02FFF" w:rsidP="00B4453A">
      <w:pPr>
        <w:numPr>
          <w:ilvl w:val="0"/>
          <w:numId w:val="19"/>
        </w:numPr>
        <w:spacing w:before="60" w:after="0"/>
        <w:ind w:left="0" w:hanging="500"/>
        <w:rPr>
          <w:rFonts w:cs="Arial"/>
          <w:szCs w:val="22"/>
        </w:rPr>
      </w:pPr>
      <w:r w:rsidRPr="00883DE0">
        <w:rPr>
          <w:rFonts w:cs="Arial"/>
          <w:szCs w:val="22"/>
        </w:rPr>
        <w:t>The chairman of FM PT 51 introduced Doc FM(11)052, Questionnaire on the regulatory procedures used by administrations in granting access to spectrum for PMSE.</w:t>
      </w:r>
    </w:p>
    <w:p w:rsidR="00C02FFF" w:rsidRPr="00883DE0" w:rsidRDefault="00C02FFF" w:rsidP="00B4453A">
      <w:pPr>
        <w:numPr>
          <w:ilvl w:val="0"/>
          <w:numId w:val="19"/>
        </w:numPr>
        <w:spacing w:before="60" w:after="0"/>
        <w:ind w:left="0" w:hanging="500"/>
        <w:rPr>
          <w:rFonts w:cs="Arial"/>
          <w:szCs w:val="22"/>
        </w:rPr>
      </w:pPr>
      <w:r w:rsidRPr="00883DE0">
        <w:rPr>
          <w:rFonts w:cs="Arial"/>
          <w:szCs w:val="22"/>
          <w:u w:val="single"/>
        </w:rPr>
        <w:t>After some discussion on the ability of administrations to answer the questionnaire within the required timeframe, WG FM extended the deadline for responses.</w:t>
      </w:r>
      <w:r w:rsidRPr="00883DE0">
        <w:rPr>
          <w:rFonts w:cs="Arial"/>
          <w:szCs w:val="22"/>
        </w:rPr>
        <w:t xml:space="preserve">  Consideration was given to reformat the presentation of the questionnaire and/or to remove some questions, however on balance, WG FM adopted the questionnaire without change (see Annex 15).</w:t>
      </w:r>
    </w:p>
    <w:p w:rsidR="00C02FFF" w:rsidRPr="00883DE0" w:rsidRDefault="00C02FFF" w:rsidP="00E150EF">
      <w:pPr>
        <w:tabs>
          <w:tab w:val="left" w:pos="200"/>
        </w:tabs>
        <w:spacing w:before="120"/>
        <w:ind w:left="-500"/>
        <w:rPr>
          <w:rFonts w:cs="Arial"/>
          <w:b/>
          <w:szCs w:val="22"/>
        </w:rPr>
      </w:pPr>
      <w:r w:rsidRPr="00883DE0">
        <w:rPr>
          <w:rFonts w:cs="Arial"/>
          <w:b/>
          <w:szCs w:val="22"/>
        </w:rPr>
        <w:t>5.6.4</w:t>
      </w:r>
      <w:r w:rsidRPr="00883DE0">
        <w:rPr>
          <w:rFonts w:cs="Arial"/>
          <w:b/>
          <w:szCs w:val="22"/>
        </w:rPr>
        <w:tab/>
        <w:t>ITU-R related activity</w:t>
      </w:r>
    </w:p>
    <w:p w:rsidR="00C02FFF" w:rsidRPr="00883DE0" w:rsidRDefault="00C02FFF" w:rsidP="00B4453A">
      <w:pPr>
        <w:numPr>
          <w:ilvl w:val="0"/>
          <w:numId w:val="19"/>
        </w:numPr>
        <w:spacing w:before="60" w:after="0"/>
        <w:ind w:left="0" w:hanging="500"/>
        <w:rPr>
          <w:rFonts w:cs="Arial"/>
          <w:szCs w:val="22"/>
        </w:rPr>
      </w:pPr>
      <w:r w:rsidRPr="00883DE0">
        <w:rPr>
          <w:rFonts w:cs="Arial"/>
          <w:szCs w:val="22"/>
        </w:rPr>
        <w:t>The WG FM chairman introduced INFO 008, ITU Resolution 59 Studies on availability of frequency bands and/or tuning ranges for worldwide and/or regional harmonization and conditions for their use by terrestrial electronic news gathering systems.</w:t>
      </w:r>
    </w:p>
    <w:p w:rsidR="00C02FFF" w:rsidRPr="00883DE0" w:rsidRDefault="00C02FFF" w:rsidP="00B4453A">
      <w:pPr>
        <w:numPr>
          <w:ilvl w:val="0"/>
          <w:numId w:val="19"/>
        </w:numPr>
        <w:spacing w:before="60" w:after="0"/>
        <w:ind w:left="0" w:hanging="500"/>
        <w:rPr>
          <w:rFonts w:cs="Arial"/>
          <w:szCs w:val="22"/>
        </w:rPr>
      </w:pPr>
      <w:r w:rsidRPr="00883DE0">
        <w:rPr>
          <w:rFonts w:cs="Arial"/>
          <w:szCs w:val="22"/>
        </w:rPr>
        <w:t>WG FM tasked FM PT51 with preparing a response for the 75th WG FM meeting (see also 5.13).</w:t>
      </w:r>
    </w:p>
    <w:p w:rsidR="00C02FFF" w:rsidRPr="00883DE0" w:rsidRDefault="00C02FFF" w:rsidP="00E150EF">
      <w:pPr>
        <w:spacing w:before="60"/>
        <w:ind w:left="-500"/>
        <w:rPr>
          <w:rFonts w:cs="Arial"/>
          <w:szCs w:val="22"/>
        </w:rPr>
      </w:pPr>
    </w:p>
    <w:p w:rsidR="00C02FFF" w:rsidRPr="00883DE0" w:rsidRDefault="00C02FFF" w:rsidP="00E150EF">
      <w:pPr>
        <w:spacing w:before="240"/>
        <w:ind w:left="-499"/>
        <w:rPr>
          <w:rFonts w:cs="Arial"/>
          <w:b/>
          <w:i/>
          <w:sz w:val="26"/>
          <w:szCs w:val="26"/>
        </w:rPr>
      </w:pPr>
      <w:r w:rsidRPr="00883DE0">
        <w:rPr>
          <w:rFonts w:cs="Arial"/>
          <w:b/>
          <w:i/>
          <w:sz w:val="26"/>
          <w:szCs w:val="26"/>
        </w:rPr>
        <w:t xml:space="preserve">5.7 </w:t>
      </w:r>
      <w:r w:rsidRPr="00883DE0">
        <w:rPr>
          <w:rFonts w:cs="Arial"/>
          <w:b/>
          <w:i/>
          <w:sz w:val="26"/>
          <w:szCs w:val="26"/>
        </w:rPr>
        <w:tab/>
      </w:r>
      <w:smartTag w:uri="urn:schemas-microsoft-com:office:smarttags" w:element="place">
        <w:smartTag w:uri="urn:schemas-microsoft-com:office:smarttags" w:element="PlaceName">
          <w:r w:rsidRPr="00883DE0">
            <w:rPr>
              <w:rFonts w:cs="Arial"/>
              <w:b/>
              <w:i/>
              <w:sz w:val="26"/>
              <w:szCs w:val="26"/>
            </w:rPr>
            <w:t>Short</w:t>
          </w:r>
        </w:smartTag>
        <w:r w:rsidRPr="00883DE0">
          <w:rPr>
            <w:rFonts w:cs="Arial"/>
            <w:b/>
            <w:i/>
            <w:sz w:val="26"/>
            <w:szCs w:val="26"/>
          </w:rPr>
          <w:t xml:space="preserve"> </w:t>
        </w:r>
        <w:smartTag w:uri="urn:schemas-microsoft-com:office:smarttags" w:element="PlaceType">
          <w:r w:rsidRPr="00883DE0">
            <w:rPr>
              <w:rFonts w:cs="Arial"/>
              <w:b/>
              <w:i/>
              <w:sz w:val="26"/>
              <w:szCs w:val="26"/>
            </w:rPr>
            <w:t>Range</w:t>
          </w:r>
        </w:smartTag>
      </w:smartTag>
      <w:r w:rsidRPr="00883DE0">
        <w:rPr>
          <w:rFonts w:cs="Arial"/>
          <w:b/>
          <w:i/>
          <w:sz w:val="26"/>
          <w:szCs w:val="26"/>
        </w:rPr>
        <w:t xml:space="preserve"> Devices / Maintenance Group</w:t>
      </w:r>
    </w:p>
    <w:p w:rsidR="00C02FFF" w:rsidRPr="00883DE0" w:rsidRDefault="00C02FFF" w:rsidP="00B4453A">
      <w:pPr>
        <w:numPr>
          <w:ilvl w:val="2"/>
          <w:numId w:val="30"/>
        </w:numPr>
        <w:spacing w:before="60"/>
        <w:jc w:val="left"/>
        <w:rPr>
          <w:rFonts w:cs="Arial"/>
          <w:b/>
          <w:szCs w:val="22"/>
        </w:rPr>
      </w:pPr>
      <w:r w:rsidRPr="00883DE0">
        <w:rPr>
          <w:rFonts w:cs="Arial"/>
          <w:b/>
          <w:szCs w:val="22"/>
        </w:rPr>
        <w:t xml:space="preserve">Progress Report </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The Chairman of the SRD/MG, Mr. Thomas Weber (ECO), presented the report from the SRD/MG as contained in Doc. FM(12)054Rev2.</w:t>
      </w:r>
    </w:p>
    <w:p w:rsidR="00C02FFF" w:rsidRPr="00883DE0" w:rsidRDefault="00C02FFF" w:rsidP="00E150EF">
      <w:pPr>
        <w:spacing w:before="60"/>
        <w:ind w:left="-499"/>
        <w:rPr>
          <w:rFonts w:cs="Arial"/>
          <w:b/>
          <w:szCs w:val="22"/>
        </w:rPr>
      </w:pPr>
      <w:bookmarkStart w:id="16" w:name="p5_7_1"/>
      <w:r w:rsidRPr="00883DE0">
        <w:rPr>
          <w:rFonts w:cs="Arial"/>
          <w:b/>
          <w:szCs w:val="22"/>
        </w:rPr>
        <w:t>5.7.1.1 New ECC/ERC Decisions</w:t>
      </w:r>
    </w:p>
    <w:bookmarkEnd w:id="16"/>
    <w:p w:rsidR="00C02FFF" w:rsidRPr="00883DE0" w:rsidRDefault="00C02FFF" w:rsidP="00B4453A">
      <w:pPr>
        <w:pStyle w:val="bodyChar"/>
        <w:numPr>
          <w:ilvl w:val="0"/>
          <w:numId w:val="26"/>
        </w:numPr>
        <w:tabs>
          <w:tab w:val="num" w:pos="0"/>
        </w:tabs>
        <w:spacing w:before="60" w:line="240" w:lineRule="auto"/>
        <w:ind w:left="0" w:hanging="499"/>
        <w:rPr>
          <w:u w:val="single"/>
          <w:lang w:val="en-GB"/>
        </w:rPr>
      </w:pPr>
      <w:r w:rsidRPr="00883DE0">
        <w:rPr>
          <w:lang w:val="en-GB"/>
        </w:rPr>
        <w:t xml:space="preserve">WG FM noted the summary from ECO regarding the public consultation of the draft amended ECC/DEC/(04)10 on SRR as provided in Doc. FM(12)009. </w:t>
      </w:r>
      <w:r w:rsidRPr="00883DE0">
        <w:t xml:space="preserve">SRD/MG discussed in their last meeting the </w:t>
      </w:r>
      <w:r w:rsidRPr="00883DE0">
        <w:rPr>
          <w:lang w:val="en-GB"/>
        </w:rPr>
        <w:t xml:space="preserve">editorial change requests which had been received during the public consultation </w:t>
      </w:r>
      <w:r w:rsidRPr="00883DE0">
        <w:t>and this resulted in a changed draft amended ECC/DEC/(0</w:t>
      </w:r>
      <w:r w:rsidRPr="00883DE0">
        <w:rPr>
          <w:lang w:val="en-GB"/>
        </w:rPr>
        <w:t>4</w:t>
      </w:r>
      <w:r w:rsidRPr="00883DE0">
        <w:t>)</w:t>
      </w:r>
      <w:r w:rsidRPr="00883DE0">
        <w:rPr>
          <w:lang w:val="en-GB"/>
        </w:rPr>
        <w:t>10</w:t>
      </w:r>
      <w:r w:rsidRPr="00883DE0">
        <w:t xml:space="preserve"> as in FM(1</w:t>
      </w:r>
      <w:r w:rsidRPr="00883DE0">
        <w:rPr>
          <w:lang w:val="en-GB"/>
        </w:rPr>
        <w:t>2</w:t>
      </w:r>
      <w:r w:rsidRPr="00883DE0">
        <w:t>)</w:t>
      </w:r>
      <w:r w:rsidRPr="00883DE0">
        <w:rPr>
          <w:lang w:val="en-GB"/>
        </w:rPr>
        <w:t xml:space="preserve">054Rev2 annex 16. </w:t>
      </w:r>
      <w:r w:rsidRPr="00883DE0">
        <w:rPr>
          <w:u w:val="single"/>
        </w:rPr>
        <w:t xml:space="preserve">WG FM adopted the </w:t>
      </w:r>
      <w:r w:rsidRPr="00883DE0">
        <w:rPr>
          <w:u w:val="single"/>
          <w:lang w:val="en-GB"/>
        </w:rPr>
        <w:t xml:space="preserve">draft </w:t>
      </w:r>
      <w:r w:rsidRPr="00883DE0">
        <w:rPr>
          <w:u w:val="single"/>
        </w:rPr>
        <w:t>amended ECC/DEC/(0</w:t>
      </w:r>
      <w:r w:rsidRPr="00883DE0">
        <w:rPr>
          <w:u w:val="single"/>
          <w:lang w:val="en-GB"/>
        </w:rPr>
        <w:t>4</w:t>
      </w:r>
      <w:r w:rsidRPr="00883DE0">
        <w:rPr>
          <w:u w:val="single"/>
        </w:rPr>
        <w:t>)</w:t>
      </w:r>
      <w:r w:rsidRPr="00883DE0">
        <w:rPr>
          <w:u w:val="single"/>
          <w:lang w:val="en-GB"/>
        </w:rPr>
        <w:t>10</w:t>
      </w:r>
      <w:r w:rsidRPr="00883DE0">
        <w:rPr>
          <w:u w:val="single"/>
        </w:rPr>
        <w:t xml:space="preserve"> as proposed by SRD/</w:t>
      </w:r>
      <w:r w:rsidRPr="00883DE0">
        <w:rPr>
          <w:u w:val="single"/>
          <w:lang w:val="en-GB"/>
        </w:rPr>
        <w:t>MG</w:t>
      </w:r>
      <w:r w:rsidRPr="00883DE0">
        <w:rPr>
          <w:u w:val="single"/>
        </w:rPr>
        <w:t xml:space="preserve"> for submission to the ECC for final approval for publication as in </w:t>
      </w:r>
      <w:r w:rsidRPr="00883DE0">
        <w:rPr>
          <w:u w:val="single"/>
          <w:lang w:val="en-GB"/>
        </w:rPr>
        <w:t>Annex 16</w:t>
      </w:r>
      <w:r w:rsidRPr="00883DE0">
        <w:rPr>
          <w:u w:val="single"/>
        </w:rPr>
        <w:t>.</w:t>
      </w:r>
    </w:p>
    <w:p w:rsidR="00C02FFF" w:rsidRPr="00883DE0" w:rsidRDefault="00C02FFF" w:rsidP="00B4453A">
      <w:pPr>
        <w:pStyle w:val="bodyChar"/>
        <w:numPr>
          <w:ilvl w:val="0"/>
          <w:numId w:val="26"/>
        </w:numPr>
        <w:tabs>
          <w:tab w:val="num" w:pos="0"/>
        </w:tabs>
        <w:spacing w:before="60" w:line="240" w:lineRule="auto"/>
        <w:ind w:left="0" w:hanging="499"/>
        <w:rPr>
          <w:u w:val="single"/>
          <w:lang w:val="en-GB"/>
        </w:rPr>
      </w:pPr>
      <w:r w:rsidRPr="00883DE0">
        <w:lastRenderedPageBreak/>
        <w:t>WG FM noted the summary from ECO regarding the public consultation of the draft amended E</w:t>
      </w:r>
      <w:r w:rsidRPr="00883DE0">
        <w:rPr>
          <w:lang w:val="en-GB"/>
        </w:rPr>
        <w:t>R</w:t>
      </w:r>
      <w:r w:rsidRPr="00883DE0">
        <w:t>C/DEC/(</w:t>
      </w:r>
      <w:r w:rsidRPr="00883DE0">
        <w:rPr>
          <w:lang w:val="en-GB"/>
        </w:rPr>
        <w:t>98</w:t>
      </w:r>
      <w:r w:rsidRPr="00883DE0">
        <w:t>)</w:t>
      </w:r>
      <w:r w:rsidRPr="00883DE0">
        <w:rPr>
          <w:lang w:val="en-GB"/>
        </w:rPr>
        <w:t>25</w:t>
      </w:r>
      <w:r w:rsidRPr="00883DE0">
        <w:t xml:space="preserve"> on </w:t>
      </w:r>
      <w:r w:rsidRPr="00883DE0">
        <w:rPr>
          <w:lang w:val="en-GB"/>
        </w:rPr>
        <w:t xml:space="preserve">analogue PMR 446 </w:t>
      </w:r>
      <w:r w:rsidRPr="00883DE0">
        <w:t>as provided in Doc. FM(12)00</w:t>
      </w:r>
      <w:r w:rsidRPr="00883DE0">
        <w:rPr>
          <w:lang w:val="en-GB"/>
        </w:rPr>
        <w:t>8</w:t>
      </w:r>
      <w:r w:rsidRPr="00883DE0">
        <w:t>. SRD/MG discussed in their last meeting the change requests which had been received during the public consultation and this resulted in a changed draft amended E</w:t>
      </w:r>
      <w:r w:rsidRPr="00883DE0">
        <w:rPr>
          <w:lang w:val="en-GB"/>
        </w:rPr>
        <w:t>R</w:t>
      </w:r>
      <w:r w:rsidRPr="00883DE0">
        <w:t>C/DEC/(</w:t>
      </w:r>
      <w:r w:rsidRPr="00883DE0">
        <w:rPr>
          <w:lang w:val="en-GB"/>
        </w:rPr>
        <w:t>98</w:t>
      </w:r>
      <w:r w:rsidRPr="00883DE0">
        <w:t>)</w:t>
      </w:r>
      <w:r w:rsidRPr="00883DE0">
        <w:rPr>
          <w:lang w:val="en-GB"/>
        </w:rPr>
        <w:t>25</w:t>
      </w:r>
      <w:r w:rsidRPr="00883DE0">
        <w:t xml:space="preserve"> as in FM(12)054Rev2 annex </w:t>
      </w:r>
      <w:r w:rsidRPr="00883DE0">
        <w:rPr>
          <w:lang w:val="en-GB"/>
        </w:rPr>
        <w:t>5</w:t>
      </w:r>
      <w:r w:rsidRPr="00883DE0">
        <w:t xml:space="preserve">. </w:t>
      </w:r>
      <w:r w:rsidRPr="00883DE0">
        <w:rPr>
          <w:lang w:val="en-GB"/>
        </w:rPr>
        <w:t xml:space="preserve">The </w:t>
      </w:r>
      <w:smartTag w:uri="urn:schemas-microsoft-com:office:smarttags" w:element="place">
        <w:smartTag w:uri="urn:schemas-microsoft-com:office:smarttags" w:element="country-region">
          <w:r w:rsidRPr="00883DE0">
            <w:rPr>
              <w:lang w:val="en-GB"/>
            </w:rPr>
            <w:t>United Kingdom</w:t>
          </w:r>
        </w:smartTag>
      </w:smartTag>
      <w:r w:rsidRPr="00883DE0">
        <w:rPr>
          <w:lang w:val="en-GB"/>
        </w:rPr>
        <w:t xml:space="preserve"> proposed to delete decides 7 since it was clear now that the revised Harmonised European Standard EN 300 296 would cover the new requirements and this was agreed by WGFM. </w:t>
      </w:r>
      <w:r w:rsidRPr="00883DE0">
        <w:rPr>
          <w:u w:val="single"/>
        </w:rPr>
        <w:t>WG FM adopted the draft amended E</w:t>
      </w:r>
      <w:r w:rsidRPr="00883DE0">
        <w:rPr>
          <w:u w:val="single"/>
          <w:lang w:val="en-GB"/>
        </w:rPr>
        <w:t>R</w:t>
      </w:r>
      <w:r w:rsidRPr="00883DE0">
        <w:rPr>
          <w:u w:val="single"/>
        </w:rPr>
        <w:t>C/DEC/(</w:t>
      </w:r>
      <w:r w:rsidRPr="00883DE0">
        <w:rPr>
          <w:u w:val="single"/>
          <w:lang w:val="en-GB"/>
        </w:rPr>
        <w:t>98</w:t>
      </w:r>
      <w:r w:rsidRPr="00883DE0">
        <w:rPr>
          <w:u w:val="single"/>
        </w:rPr>
        <w:t>)</w:t>
      </w:r>
      <w:r w:rsidRPr="00883DE0">
        <w:rPr>
          <w:u w:val="single"/>
          <w:lang w:val="en-GB"/>
        </w:rPr>
        <w:t>25</w:t>
      </w:r>
      <w:r w:rsidRPr="00883DE0">
        <w:rPr>
          <w:u w:val="single"/>
        </w:rPr>
        <w:t xml:space="preserve"> for submission to the ECC for final approval for publication as in Annex 17.</w:t>
      </w:r>
      <w:r w:rsidRPr="00883DE0">
        <w:rPr>
          <w:u w:val="single"/>
          <w:lang w:val="en-GB"/>
        </w:rPr>
        <w:t xml:space="preserve"> </w:t>
      </w:r>
    </w:p>
    <w:p w:rsidR="00C02FFF" w:rsidRPr="00883DE0" w:rsidRDefault="00C02FFF" w:rsidP="00B4453A">
      <w:pPr>
        <w:pStyle w:val="bodyChar"/>
        <w:numPr>
          <w:ilvl w:val="0"/>
          <w:numId w:val="26"/>
        </w:numPr>
        <w:tabs>
          <w:tab w:val="num" w:pos="0"/>
        </w:tabs>
        <w:spacing w:before="60" w:line="240" w:lineRule="auto"/>
        <w:ind w:left="0" w:hanging="499"/>
        <w:rPr>
          <w:lang w:val="en-GB"/>
        </w:rPr>
      </w:pPr>
      <w:r w:rsidRPr="00883DE0">
        <w:rPr>
          <w:lang w:val="en-GB"/>
        </w:rPr>
        <w:t>WGFM also noted the liaison statement from ETSI on PMR 446 as in Doc.FM(12)006 which confirmed the amendment of the Harmonised European Standard EN 300 296 in line with the amendment of the ERC/DEC/(98)25.</w:t>
      </w:r>
    </w:p>
    <w:p w:rsidR="00C02FFF" w:rsidRPr="00883DE0" w:rsidRDefault="00C02FFF" w:rsidP="00B4453A">
      <w:pPr>
        <w:pStyle w:val="bodyChar"/>
        <w:numPr>
          <w:ilvl w:val="0"/>
          <w:numId w:val="26"/>
        </w:numPr>
        <w:tabs>
          <w:tab w:val="num" w:pos="0"/>
        </w:tabs>
        <w:spacing w:before="60" w:line="240" w:lineRule="auto"/>
        <w:ind w:left="0" w:hanging="499"/>
        <w:rPr>
          <w:lang w:val="en-GB"/>
        </w:rPr>
      </w:pPr>
      <w:r w:rsidRPr="00883DE0">
        <w:t>Another point raised by France during the public consultation was the proposal for a potential revision of ECC/DEC/(05)12 to allow digital equipment in the present analogue band 446.0 MHz to 446.1 MHz.</w:t>
      </w:r>
      <w:r w:rsidRPr="00883DE0">
        <w:rPr>
          <w:lang w:val="en-GB"/>
        </w:rPr>
        <w:t xml:space="preserve"> Based on a proposal from SRD/MG in Doc.FM(12)054Rev2 annex 4, WGFM agreed to send a liaison statement to ETSI ERM to request a </w:t>
      </w:r>
      <w:r w:rsidRPr="00883DE0">
        <w:t>formal position statement</w:t>
      </w:r>
      <w:r w:rsidRPr="00883DE0">
        <w:rPr>
          <w:lang w:val="en-GB"/>
        </w:rPr>
        <w:t xml:space="preserve"> from ETSI on this subject as in Annex 18. </w:t>
      </w:r>
    </w:p>
    <w:p w:rsidR="00C02FFF" w:rsidRPr="00883DE0" w:rsidRDefault="00C02FFF" w:rsidP="00B4453A">
      <w:pPr>
        <w:pStyle w:val="bodyChar"/>
        <w:numPr>
          <w:ilvl w:val="0"/>
          <w:numId w:val="26"/>
        </w:numPr>
        <w:tabs>
          <w:tab w:val="num" w:pos="0"/>
        </w:tabs>
        <w:spacing w:before="60" w:line="240" w:lineRule="auto"/>
        <w:ind w:left="0" w:hanging="499"/>
        <w:rPr>
          <w:lang w:val="en-GB"/>
        </w:rPr>
      </w:pPr>
      <w:r w:rsidRPr="00883DE0">
        <w:rPr>
          <w:lang w:val="en-GB"/>
        </w:rPr>
        <w:t xml:space="preserve">Based on a draft new ECC Decision developed by SRD/MG as in Doc. FM(12)054Rev2 annex 22 and a contribution from the Russian Federation as in Doc. FM(12)066Rev1, WGFM adopted the new draft ECC Decision for UWB on-board aircraft for the public consultation as in Annex 19. The consideration in WGFM was especially focussing on the protection requirements of the FSS and meteorological satellite service in line with the </w:t>
      </w:r>
      <w:r w:rsidRPr="00883DE0">
        <w:t>final changes after the public consultation in ECC Report 175</w:t>
      </w:r>
      <w:r w:rsidRPr="00883DE0">
        <w:rPr>
          <w:lang w:val="en-GB"/>
        </w:rPr>
        <w:t xml:space="preserve">. </w:t>
      </w:r>
      <w:r w:rsidRPr="00883DE0">
        <w:t xml:space="preserve"> </w:t>
      </w:r>
      <w:r w:rsidRPr="00883DE0">
        <w:rPr>
          <w:lang w:val="en-GB"/>
        </w:rPr>
        <w:t xml:space="preserve">WGFM also agreed to add a note in the limits table to reflect that </w:t>
      </w:r>
      <w:r w:rsidRPr="00883DE0">
        <w:t>there may be several options to implement a measure for increased protection</w:t>
      </w:r>
      <w:r w:rsidRPr="00883DE0">
        <w:rPr>
          <w:lang w:val="en-GB"/>
        </w:rPr>
        <w:t xml:space="preserve"> requirements such as </w:t>
      </w:r>
      <w:r w:rsidRPr="00883DE0">
        <w:t>shielding, flight height restriction for UWB application operation,</w:t>
      </w:r>
      <w:r w:rsidRPr="00883DE0">
        <w:rPr>
          <w:lang w:val="en-GB"/>
        </w:rPr>
        <w:t xml:space="preserve"> etc.</w:t>
      </w:r>
    </w:p>
    <w:p w:rsidR="00C02FFF" w:rsidRPr="00883DE0" w:rsidRDefault="00C02FFF" w:rsidP="00B4453A">
      <w:pPr>
        <w:pStyle w:val="bodyChar"/>
        <w:numPr>
          <w:ilvl w:val="0"/>
          <w:numId w:val="26"/>
        </w:numPr>
        <w:tabs>
          <w:tab w:val="num" w:pos="0"/>
        </w:tabs>
        <w:spacing w:before="60" w:line="240" w:lineRule="auto"/>
        <w:ind w:left="0" w:hanging="499"/>
        <w:rPr>
          <w:lang w:val="en-GB"/>
        </w:rPr>
      </w:pPr>
      <w:r w:rsidRPr="00883DE0">
        <w:rPr>
          <w:lang w:val="en-GB"/>
        </w:rPr>
        <w:t xml:space="preserve">Taking into account that the frequency band from 7900 to 8400 MHz is not mentioned in the ECC Report 175, </w:t>
      </w:r>
      <w:smartTag w:uri="urn:schemas-microsoft-com:office:smarttags" w:element="place">
        <w:smartTag w:uri="urn:schemas-microsoft-com:office:smarttags" w:element="country-region">
          <w:r w:rsidRPr="00883DE0">
            <w:rPr>
              <w:lang w:val="en-GB"/>
            </w:rPr>
            <w:t>France</w:t>
          </w:r>
        </w:smartTag>
      </w:smartTag>
      <w:r w:rsidRPr="00883DE0">
        <w:rPr>
          <w:lang w:val="en-GB"/>
        </w:rPr>
        <w:t xml:space="preserve"> may express some comments during the Public Consultation.</w:t>
      </w:r>
    </w:p>
    <w:p w:rsidR="00C02FFF" w:rsidRPr="00883DE0" w:rsidRDefault="00C02FFF" w:rsidP="00B4453A">
      <w:pPr>
        <w:pStyle w:val="bodyChar"/>
        <w:numPr>
          <w:ilvl w:val="0"/>
          <w:numId w:val="26"/>
        </w:numPr>
        <w:tabs>
          <w:tab w:val="num" w:pos="0"/>
        </w:tabs>
        <w:spacing w:before="60" w:line="240" w:lineRule="auto"/>
        <w:ind w:left="0" w:hanging="499"/>
        <w:rPr>
          <w:lang w:val="en-GB"/>
        </w:rPr>
      </w:pPr>
      <w:r w:rsidRPr="00883DE0">
        <w:rPr>
          <w:lang w:val="en-GB"/>
        </w:rPr>
        <w:t xml:space="preserve">WGFM considered the result of the public consultations provided by the ECO (no comments received) dealing with the withdrawal of ERC/DEC/(98)10 </w:t>
      </w:r>
      <w:r w:rsidRPr="00883DE0">
        <w:rPr>
          <w:u w:val="single"/>
          <w:lang w:val="en-GB"/>
        </w:rPr>
        <w:t>and adopted the draft ECC Decision on the withdrawal of ERC/DEC/(98)10 for submission to the ECC as in Annex 20</w:t>
      </w:r>
      <w:r w:rsidRPr="00883DE0">
        <w:rPr>
          <w:lang w:val="en-GB"/>
        </w:rPr>
        <w:t>.</w:t>
      </w:r>
    </w:p>
    <w:p w:rsidR="00C02FFF" w:rsidRPr="00883DE0" w:rsidRDefault="00C02FFF" w:rsidP="00B4453A">
      <w:pPr>
        <w:pStyle w:val="bodyChar"/>
        <w:numPr>
          <w:ilvl w:val="0"/>
          <w:numId w:val="26"/>
        </w:numPr>
        <w:tabs>
          <w:tab w:val="num" w:pos="0"/>
        </w:tabs>
        <w:spacing w:before="60" w:line="240" w:lineRule="auto"/>
        <w:ind w:left="0" w:hanging="499"/>
        <w:rPr>
          <w:u w:val="single"/>
          <w:lang w:val="en-GB"/>
        </w:rPr>
      </w:pPr>
      <w:r w:rsidRPr="00883DE0">
        <w:rPr>
          <w:lang w:val="en-GB"/>
        </w:rPr>
        <w:t xml:space="preserve">A new draft ECC Decision on the withdrawal of ECC/DEC/(02)01 as in Doc. FM(12)054Rev2 annex 19 was discussed by WGFM. </w:t>
      </w:r>
      <w:r w:rsidRPr="00883DE0">
        <w:rPr>
          <w:u w:val="single"/>
          <w:lang w:val="en-GB"/>
        </w:rPr>
        <w:t xml:space="preserve">WGFM adopted the new draft ECC Decision on the withdrawal of ECC/DEC/(02)01 for the public consultation as in Annex </w:t>
      </w:r>
      <w:r w:rsidRPr="00883DE0">
        <w:rPr>
          <w:u w:val="single"/>
        </w:rPr>
        <w:t>21</w:t>
      </w:r>
      <w:r w:rsidRPr="00883DE0">
        <w:rPr>
          <w:u w:val="single"/>
          <w:lang w:val="en-GB"/>
        </w:rPr>
        <w:t>.</w:t>
      </w:r>
    </w:p>
    <w:p w:rsidR="00C02FFF" w:rsidRPr="00883DE0" w:rsidRDefault="00C02FFF" w:rsidP="00E150EF">
      <w:pPr>
        <w:spacing w:before="60"/>
        <w:ind w:left="-499"/>
        <w:rPr>
          <w:rFonts w:cs="Arial"/>
          <w:b/>
          <w:szCs w:val="22"/>
        </w:rPr>
      </w:pPr>
      <w:bookmarkStart w:id="17" w:name="p5_7_1_2"/>
      <w:r w:rsidRPr="00883DE0">
        <w:rPr>
          <w:rFonts w:cs="Arial"/>
          <w:b/>
          <w:szCs w:val="22"/>
        </w:rPr>
        <w:t>5.7.1.2 DFS 5 GHz</w:t>
      </w:r>
    </w:p>
    <w:bookmarkEnd w:id="17"/>
    <w:p w:rsidR="00C02FFF" w:rsidRPr="00883DE0" w:rsidRDefault="00C02FFF" w:rsidP="00B4453A">
      <w:pPr>
        <w:pStyle w:val="bodyChar"/>
        <w:numPr>
          <w:ilvl w:val="0"/>
          <w:numId w:val="26"/>
        </w:numPr>
        <w:tabs>
          <w:tab w:val="num" w:pos="0"/>
        </w:tabs>
        <w:spacing w:before="60" w:line="240" w:lineRule="auto"/>
        <w:ind w:left="0" w:hanging="499"/>
        <w:rPr>
          <w:u w:val="single"/>
          <w:lang w:val="en-GB"/>
        </w:rPr>
      </w:pPr>
      <w:r w:rsidRPr="00883DE0">
        <w:rPr>
          <w:lang w:val="en-GB"/>
        </w:rPr>
        <w:t xml:space="preserve">WG FM noted the summary of the responses received as provided in Doc FM(12)019Rev2 from ECO. The preliminary assessment of the SRD/MG on the subject which had been sent to WGSE as in Doc. SRDMG(12)054Rev2 annex 6 was endorsed by WGFM. WGFM noted that WGSE concurred with actions proposed by SRD/MG as indicated in the liaison statement to WGFM in Doc. FM(12)039 and had already sent a liaison statement to TCAM ADCO and the R&amp;TTE CA. </w:t>
      </w:r>
      <w:r w:rsidRPr="00883DE0">
        <w:rPr>
          <w:u w:val="single"/>
          <w:lang w:val="en-GB"/>
        </w:rPr>
        <w:t>The SRD/MG chairman emphasised that this issue appears mainly caused by non-compliant equipment or unlawful operations hence appropriate market surveillance actions may be needed, but at this time this doesn’t look to be a frequency management or standardisation issue.</w:t>
      </w:r>
    </w:p>
    <w:p w:rsidR="00C02FFF" w:rsidRPr="00883DE0" w:rsidRDefault="00C02FFF" w:rsidP="00B4453A">
      <w:pPr>
        <w:pStyle w:val="bodyChar"/>
        <w:numPr>
          <w:ilvl w:val="0"/>
          <w:numId w:val="26"/>
        </w:numPr>
        <w:tabs>
          <w:tab w:val="num" w:pos="0"/>
        </w:tabs>
        <w:spacing w:before="60" w:line="240" w:lineRule="auto"/>
        <w:ind w:left="0" w:hanging="499"/>
      </w:pPr>
      <w:r w:rsidRPr="00883DE0">
        <w:rPr>
          <w:u w:val="single"/>
          <w:lang w:val="en-GB"/>
        </w:rPr>
        <w:t xml:space="preserve">WGFM noted that </w:t>
      </w:r>
      <w:r w:rsidRPr="00883DE0">
        <w:rPr>
          <w:u w:val="single"/>
        </w:rPr>
        <w:t>ten administrations (A, F, CZ, NL, UK, BE, HU, IR, NO, FI) had supported in SRD/MG the proposal to create a new ECC Report on the subject and SRD/MG propose</w:t>
      </w:r>
      <w:r w:rsidRPr="00883DE0">
        <w:rPr>
          <w:u w:val="single"/>
          <w:lang w:val="en-GB"/>
        </w:rPr>
        <w:t xml:space="preserve">d now </w:t>
      </w:r>
      <w:r w:rsidRPr="00883DE0">
        <w:rPr>
          <w:u w:val="single"/>
        </w:rPr>
        <w:t>to WGFM the adoption of a new work item</w:t>
      </w:r>
      <w:r w:rsidRPr="00883DE0">
        <w:t xml:space="preserve">. The </w:t>
      </w:r>
      <w:smartTag w:uri="urn:schemas-microsoft-com:office:smarttags" w:element="place">
        <w:smartTag w:uri="urn:schemas-microsoft-com:office:smarttags" w:element="country-region">
          <w:r w:rsidRPr="00883DE0">
            <w:t>UK</w:t>
          </w:r>
        </w:smartTag>
      </w:smartTag>
      <w:r w:rsidRPr="00883DE0">
        <w:t xml:space="preserve"> indicated to provide a rapporteur for this work. </w:t>
      </w:r>
      <w:r w:rsidRPr="00883DE0">
        <w:rPr>
          <w:lang w:val="en-GB"/>
        </w:rPr>
        <w:t>After a discussion whether an ECC Report would be the appropriate format for such a report, WGFM agreed finally on a new work item to be carried out in SRD/MG for a new ECC Report.</w:t>
      </w:r>
      <w:r w:rsidRPr="00883DE0">
        <w:t xml:space="preserve"> This work item was supported during the meeting by </w:t>
      </w:r>
      <w:smartTag w:uri="urn:schemas-microsoft-com:office:smarttags" w:element="PlaceName">
        <w:r w:rsidRPr="00883DE0">
          <w:t>Czech</w:t>
        </w:r>
      </w:smartTag>
      <w:r w:rsidRPr="00883DE0">
        <w:t xml:space="preserve"> </w:t>
      </w:r>
      <w:smartTag w:uri="urn:schemas-microsoft-com:office:smarttags" w:element="PlaceType">
        <w:r w:rsidRPr="00883DE0">
          <w:t>Republic</w:t>
        </w:r>
      </w:smartTag>
      <w:r w:rsidRPr="00883DE0">
        <w:t xml:space="preserve">, </w:t>
      </w:r>
      <w:smartTag w:uri="urn:schemas-microsoft-com:office:smarttags" w:element="country-region">
        <w:r w:rsidRPr="00883DE0">
          <w:t>Estonia</w:t>
        </w:r>
      </w:smartTag>
      <w:r w:rsidRPr="00883DE0">
        <w:t xml:space="preserve">, </w:t>
      </w:r>
      <w:smartTag w:uri="urn:schemas-microsoft-com:office:smarttags" w:element="country-region">
        <w:r w:rsidRPr="00883DE0">
          <w:t>France</w:t>
        </w:r>
      </w:smartTag>
      <w:r w:rsidRPr="00883DE0">
        <w:t xml:space="preserve">, </w:t>
      </w:r>
      <w:smartTag w:uri="urn:schemas-microsoft-com:office:smarttags" w:element="country-region">
        <w:r w:rsidRPr="00883DE0">
          <w:t>Norway</w:t>
        </w:r>
      </w:smartTag>
      <w:r w:rsidRPr="00883DE0">
        <w:t xml:space="preserve">, the </w:t>
      </w:r>
      <w:smartTag w:uri="urn:schemas-microsoft-com:office:smarttags" w:element="country-region">
        <w:r w:rsidRPr="00883DE0">
          <w:t>Russian Federation</w:t>
        </w:r>
      </w:smartTag>
      <w:r w:rsidRPr="00883DE0">
        <w:t xml:space="preserve">, The Netherlands and </w:t>
      </w:r>
      <w:smartTag w:uri="urn:schemas-microsoft-com:office:smarttags" w:element="place">
        <w:smartTag w:uri="urn:schemas-microsoft-com:office:smarttags" w:element="country-region">
          <w:r w:rsidRPr="00883DE0">
            <w:t>United Kingdom</w:t>
          </w:r>
        </w:smartTag>
      </w:smartTag>
      <w:r w:rsidRPr="00883DE0">
        <w:t xml:space="preserve">. Eumetnet expressed its interest in this WI. A Rapporteur for this work item will be provided by the </w:t>
      </w:r>
      <w:smartTag w:uri="urn:schemas-microsoft-com:office:smarttags" w:element="place">
        <w:smartTag w:uri="urn:schemas-microsoft-com:office:smarttags" w:element="country-region">
          <w:r w:rsidRPr="00883DE0">
            <w:t>United Kingdom</w:t>
          </w:r>
        </w:smartTag>
      </w:smartTag>
      <w:r w:rsidRPr="00883DE0">
        <w:t>.</w:t>
      </w:r>
    </w:p>
    <w:p w:rsidR="00C02FFF" w:rsidRPr="00883DE0" w:rsidRDefault="00C02FFF" w:rsidP="00B4453A">
      <w:pPr>
        <w:pStyle w:val="bodyChar"/>
        <w:numPr>
          <w:ilvl w:val="0"/>
          <w:numId w:val="26"/>
        </w:numPr>
        <w:tabs>
          <w:tab w:val="num" w:pos="0"/>
        </w:tabs>
        <w:spacing w:before="60" w:line="240" w:lineRule="auto"/>
        <w:ind w:left="0" w:hanging="499"/>
        <w:rPr>
          <w:u w:val="single"/>
        </w:rPr>
      </w:pPr>
      <w:r w:rsidRPr="00883DE0">
        <w:rPr>
          <w:u w:val="single"/>
        </w:rPr>
        <w:t>It was also decided to prepare a draft letter from ECC to TCAM (Annex 22) to warn this committee about this critical situation and to ask it which appropriate actions will be undertaken within TCAM and by the Member states.</w:t>
      </w:r>
    </w:p>
    <w:p w:rsidR="00C02FFF" w:rsidRPr="00883DE0" w:rsidRDefault="00C02FFF" w:rsidP="00B4453A">
      <w:pPr>
        <w:pStyle w:val="bodyChar"/>
        <w:numPr>
          <w:ilvl w:val="0"/>
          <w:numId w:val="26"/>
        </w:numPr>
        <w:tabs>
          <w:tab w:val="num" w:pos="0"/>
        </w:tabs>
        <w:spacing w:before="60" w:line="240" w:lineRule="auto"/>
        <w:ind w:left="0" w:hanging="499"/>
      </w:pPr>
      <w:smartTag w:uri="urn:schemas-microsoft-com:office:smarttags" w:element="place">
        <w:smartTag w:uri="urn:schemas-microsoft-com:office:smarttags" w:element="country-region">
          <w:r w:rsidRPr="00883DE0">
            <w:lastRenderedPageBreak/>
            <w:t>Germany</w:t>
          </w:r>
        </w:smartTag>
      </w:smartTag>
      <w:r w:rsidRPr="00883DE0">
        <w:t xml:space="preserve"> did not see a need for a formal ECC Report because the problems are mainly related to conformity and enforcement matters and not to frequency regulation, but supported to inform TCAM. ETSI and DIGITALEUROPE did neither see a need for such an ECC Report.</w:t>
      </w:r>
    </w:p>
    <w:p w:rsidR="00C02FFF" w:rsidRPr="00883DE0" w:rsidRDefault="00C02FFF" w:rsidP="00B4453A">
      <w:pPr>
        <w:pStyle w:val="bodyChar"/>
        <w:numPr>
          <w:ilvl w:val="0"/>
          <w:numId w:val="26"/>
        </w:numPr>
        <w:tabs>
          <w:tab w:val="num" w:pos="0"/>
        </w:tabs>
        <w:spacing w:before="60" w:line="240" w:lineRule="auto"/>
        <w:ind w:left="0" w:hanging="499"/>
        <w:rPr>
          <w:lang w:val="en-GB"/>
        </w:rPr>
      </w:pPr>
      <w:r w:rsidRPr="00883DE0">
        <w:t xml:space="preserve">It is expected that SRD/MG will closely work together with WGSE. This Report is to further investigate the subject in details, to describe accurately the interference situation in </w:t>
      </w:r>
      <w:smartTag w:uri="urn:schemas-microsoft-com:office:smarttags" w:element="place">
        <w:r w:rsidRPr="00883DE0">
          <w:t>Europe</w:t>
        </w:r>
      </w:smartTag>
      <w:r w:rsidRPr="00883DE0">
        <w:t xml:space="preserve"> towards the meteorological weather radar network and to keep the information received in an ECC Report. In addition, the assessment of the precise reasons for the interference cases such as non-compliant equipment and unlawful operation and possible suggestions for amending the situation could be described in such a Report.</w:t>
      </w:r>
    </w:p>
    <w:p w:rsidR="00C02FFF" w:rsidRPr="00883DE0" w:rsidRDefault="00C02FFF" w:rsidP="00B4453A">
      <w:pPr>
        <w:numPr>
          <w:ilvl w:val="2"/>
          <w:numId w:val="30"/>
        </w:numPr>
        <w:spacing w:before="60"/>
        <w:jc w:val="left"/>
        <w:rPr>
          <w:rFonts w:cs="Arial"/>
          <w:b/>
          <w:szCs w:val="22"/>
        </w:rPr>
      </w:pPr>
      <w:bookmarkStart w:id="18" w:name="p5_7_2"/>
      <w:r w:rsidRPr="00883DE0">
        <w:rPr>
          <w:rFonts w:cs="Arial"/>
          <w:b/>
          <w:szCs w:val="22"/>
        </w:rPr>
        <w:t>Status of ERC REC 70</w:t>
      </w:r>
      <w:r w:rsidRPr="00883DE0">
        <w:rPr>
          <w:rFonts w:cs="Arial"/>
          <w:b/>
          <w:szCs w:val="22"/>
          <w:lang w:val="ru-RU"/>
        </w:rPr>
        <w:t>-</w:t>
      </w:r>
      <w:r w:rsidRPr="00883DE0">
        <w:rPr>
          <w:rFonts w:cs="Arial"/>
          <w:b/>
          <w:szCs w:val="22"/>
        </w:rPr>
        <w:t>03</w:t>
      </w:r>
    </w:p>
    <w:bookmarkEnd w:id="18"/>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WGFM noted the draft for ERC Recommendation 70-03 in the new style format as in Doc.FM(12)054Rev2 annex 27. The SRD/MG chairman explained that d</w:t>
      </w:r>
      <w:r w:rsidRPr="00883DE0">
        <w:t xml:space="preserve">ue to the fact that seven annexes were currently under revision and that some administrations liked to </w:t>
      </w:r>
      <w:r w:rsidRPr="00883DE0">
        <w:rPr>
          <w:u w:val="single"/>
        </w:rPr>
        <w:t>have more time to review the general SRD concept, it was decided</w:t>
      </w:r>
      <w:r w:rsidRPr="00883DE0">
        <w:rPr>
          <w:u w:val="single"/>
          <w:lang w:val="en-GB"/>
        </w:rPr>
        <w:t xml:space="preserve"> in SRD/MG</w:t>
      </w:r>
      <w:r w:rsidRPr="00883DE0">
        <w:rPr>
          <w:u w:val="single"/>
        </w:rPr>
        <w:t xml:space="preserve"> to wait and further work on the new format version of ERC/REC 70-03 until WGFM#75 in Sept. 2012 </w:t>
      </w:r>
      <w:r w:rsidRPr="00883DE0">
        <w:rPr>
          <w:u w:val="single"/>
          <w:lang w:val="en-GB"/>
        </w:rPr>
        <w:t xml:space="preserve">where it was planned to submit the amended version </w:t>
      </w:r>
      <w:r w:rsidRPr="00883DE0">
        <w:rPr>
          <w:u w:val="single"/>
        </w:rPr>
        <w:t>for PC adoption</w:t>
      </w:r>
      <w:r w:rsidRPr="00883DE0">
        <w:rPr>
          <w:u w:val="single"/>
          <w:lang w:val="en-GB"/>
        </w:rPr>
        <w:t xml:space="preserve">. </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With regard to the future organisation of revision making work for ERC Recommendation 70-03, the SRD/MG indicated to discuss this at the next opportunity in SRD/MG to find out whether other procedures for revision making are more appropriate with the aim to avoid too frequent changes of individual annexes of the Recommendation.</w:t>
      </w:r>
    </w:p>
    <w:p w:rsidR="00C02FFF" w:rsidRPr="00883DE0" w:rsidRDefault="00C02FFF" w:rsidP="00E150EF">
      <w:pPr>
        <w:pStyle w:val="bodyChar"/>
        <w:spacing w:before="60" w:line="240" w:lineRule="auto"/>
        <w:ind w:left="-500"/>
        <w:rPr>
          <w:b/>
          <w:i/>
          <w:lang w:val="en-GB"/>
        </w:rPr>
      </w:pPr>
      <w:r w:rsidRPr="00883DE0">
        <w:rPr>
          <w:b/>
          <w:i/>
          <w:lang w:val="en-GB"/>
        </w:rPr>
        <w:t>Annex 1 of ERC Recommendation 70-03 – Non-specific SRD</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u w:val="single"/>
          <w:lang w:val="en-GB"/>
        </w:rPr>
        <w:t xml:space="preserve">WGFM adopted the </w:t>
      </w:r>
      <w:r w:rsidRPr="00883DE0">
        <w:rPr>
          <w:u w:val="single"/>
        </w:rPr>
        <w:t xml:space="preserve">draft revised Annex 1 of ERC REC 70-03 for the public consultation </w:t>
      </w:r>
      <w:r w:rsidRPr="00883DE0">
        <w:rPr>
          <w:lang w:val="en-GB"/>
        </w:rPr>
        <w:t xml:space="preserve">as was provided by the SRD/MG in Doc. </w:t>
      </w:r>
      <w:r w:rsidRPr="00883DE0">
        <w:t>SRDMG(12)57REV</w:t>
      </w:r>
      <w:r w:rsidRPr="00883DE0">
        <w:rPr>
          <w:lang w:val="en-GB"/>
        </w:rPr>
        <w:t>2</w:t>
      </w:r>
      <w:r w:rsidRPr="00883DE0">
        <w:t xml:space="preserve"> Annex 14</w:t>
      </w:r>
      <w:r w:rsidRPr="00883DE0">
        <w:rPr>
          <w:lang w:val="en-GB"/>
        </w:rPr>
        <w:t xml:space="preserve"> and noting the information in the </w:t>
      </w:r>
      <w:r w:rsidRPr="00883DE0">
        <w:t>SRD/MG Report SRDMG(12)57REV</w:t>
      </w:r>
      <w:r w:rsidRPr="00883DE0">
        <w:rPr>
          <w:lang w:val="en-GB"/>
        </w:rPr>
        <w:t>2</w:t>
      </w:r>
      <w:r w:rsidRPr="00883DE0">
        <w:t xml:space="preserve"> chapter 4.3). </w:t>
      </w:r>
      <w:r w:rsidRPr="00883DE0">
        <w:rPr>
          <w:lang w:val="en-GB"/>
        </w:rPr>
        <w:t xml:space="preserve">The draft revised </w:t>
      </w:r>
      <w:r w:rsidRPr="00883DE0">
        <w:t>Annex 1 of ERC REC 70-03</w:t>
      </w:r>
      <w:r w:rsidRPr="00883DE0">
        <w:rPr>
          <w:lang w:val="en-GB"/>
        </w:rPr>
        <w:t xml:space="preserve"> as adopted is in Annex </w:t>
      </w:r>
      <w:r w:rsidRPr="00883DE0">
        <w:t>23</w:t>
      </w:r>
      <w:r w:rsidRPr="00883DE0">
        <w:rPr>
          <w:lang w:val="en-GB"/>
        </w:rPr>
        <w:t>.</w:t>
      </w:r>
    </w:p>
    <w:p w:rsidR="00C02FFF" w:rsidRPr="00883DE0" w:rsidRDefault="00C02FFF" w:rsidP="00E150EF">
      <w:pPr>
        <w:pStyle w:val="bodyChar"/>
        <w:spacing w:before="60" w:line="240" w:lineRule="auto"/>
        <w:ind w:left="-500"/>
        <w:rPr>
          <w:b/>
          <w:i/>
          <w:lang w:val="en-GB"/>
        </w:rPr>
      </w:pPr>
      <w:r w:rsidRPr="00883DE0">
        <w:rPr>
          <w:b/>
          <w:i/>
          <w:lang w:val="en-GB"/>
        </w:rPr>
        <w:t>Annex 3 of ERC Recommendation 70-03 – Wideband Data Transmission Systems</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u w:val="single"/>
          <w:lang w:val="en-GB"/>
        </w:rPr>
        <w:t xml:space="preserve">The draft revised Annex 3 of ERC REC 70-03 after public consultation as provided in </w:t>
      </w:r>
      <w:r w:rsidRPr="00883DE0">
        <w:rPr>
          <w:u w:val="single"/>
        </w:rPr>
        <w:t>SRDMG(12)57REV</w:t>
      </w:r>
      <w:r w:rsidRPr="00883DE0">
        <w:rPr>
          <w:u w:val="single"/>
          <w:lang w:val="en-GB"/>
        </w:rPr>
        <w:t>2</w:t>
      </w:r>
      <w:r w:rsidRPr="00883DE0">
        <w:rPr>
          <w:u w:val="single"/>
        </w:rPr>
        <w:t xml:space="preserve"> Annex 23</w:t>
      </w:r>
      <w:r w:rsidRPr="00883DE0">
        <w:rPr>
          <w:u w:val="single"/>
          <w:lang w:val="en-GB"/>
        </w:rPr>
        <w:t xml:space="preserve"> was adopted by WGFM for publication as in Annex 24</w:t>
      </w:r>
      <w:r w:rsidRPr="00883DE0">
        <w:rPr>
          <w:lang w:val="en-GB"/>
        </w:rPr>
        <w:t>. The results of the public consultation as in Doc. FM(12)010 provided by ECO had been discussed in the SRD/MG  (see also SRD/MG Report SRDMG(12)57REV2 chapter 4.4) and were noted by WGFM.</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u w:val="single"/>
          <w:lang w:val="en-GB"/>
        </w:rPr>
        <w:t>A further draft revised Annex 3 of ERC REC 70-03 was adopted by WGFM for public consultation as in Annex 25.</w:t>
      </w:r>
      <w:r w:rsidRPr="00883DE0">
        <w:rPr>
          <w:lang w:val="en-GB"/>
        </w:rPr>
        <w:t xml:space="preserve"> This further revision was necessary for the </w:t>
      </w:r>
      <w:r w:rsidRPr="00883DE0">
        <w:t xml:space="preserve">deletion of the entry for the frequency band 17.1-17.3 GHz </w:t>
      </w:r>
      <w:r w:rsidRPr="00883DE0">
        <w:rPr>
          <w:lang w:val="en-GB"/>
        </w:rPr>
        <w:t xml:space="preserve">which had been </w:t>
      </w:r>
      <w:r w:rsidRPr="00883DE0">
        <w:t>discussed by SRD/MG</w:t>
      </w:r>
      <w:r w:rsidRPr="00883DE0">
        <w:rPr>
          <w:lang w:val="en-GB"/>
        </w:rPr>
        <w:t xml:space="preserve"> and had also been supported by ETSI. The action was supported by an </w:t>
      </w:r>
      <w:r w:rsidRPr="00883DE0">
        <w:t xml:space="preserve">analysis provided by SRD/MG as in annex 13 of </w:t>
      </w:r>
      <w:r w:rsidRPr="00883DE0">
        <w:rPr>
          <w:lang w:val="en-GB"/>
        </w:rPr>
        <w:t xml:space="preserve">Doc. </w:t>
      </w:r>
      <w:r w:rsidRPr="00883DE0">
        <w:t>SRDMG(12)57REV</w:t>
      </w:r>
      <w:r w:rsidRPr="00883DE0">
        <w:rPr>
          <w:lang w:val="en-GB"/>
        </w:rPr>
        <w:t>2 which was endorsed by WGFM.</w:t>
      </w:r>
    </w:p>
    <w:p w:rsidR="00C02FFF" w:rsidRPr="00883DE0" w:rsidRDefault="00C02FFF" w:rsidP="00E150EF">
      <w:pPr>
        <w:pStyle w:val="bodyChar"/>
        <w:spacing w:before="60" w:line="240" w:lineRule="auto"/>
        <w:ind w:left="-500"/>
        <w:rPr>
          <w:b/>
          <w:i/>
          <w:lang w:val="en-GB"/>
        </w:rPr>
      </w:pPr>
      <w:r w:rsidRPr="00883DE0">
        <w:rPr>
          <w:b/>
          <w:i/>
          <w:lang w:val="en-GB"/>
        </w:rPr>
        <w:t>Annex 4 of ERC Recommendation 70-03 – Railway applications</w:t>
      </w:r>
    </w:p>
    <w:p w:rsidR="00C02FFF" w:rsidRPr="00883DE0" w:rsidRDefault="00C02FFF" w:rsidP="00B4453A">
      <w:pPr>
        <w:pStyle w:val="bodyChar"/>
        <w:numPr>
          <w:ilvl w:val="0"/>
          <w:numId w:val="26"/>
        </w:numPr>
        <w:tabs>
          <w:tab w:val="num" w:pos="0"/>
        </w:tabs>
        <w:spacing w:before="60" w:line="240" w:lineRule="auto"/>
        <w:ind w:left="0" w:hanging="500"/>
        <w:rPr>
          <w:u w:val="single"/>
          <w:lang w:val="en-GB"/>
        </w:rPr>
      </w:pPr>
      <w:r w:rsidRPr="00883DE0">
        <w:rPr>
          <w:u w:val="single"/>
          <w:lang w:val="en-GB"/>
        </w:rPr>
        <w:t>The SRD/MG chairman presented a draft revised Annex 4 of ERC REC 70-03 for adoption by WGFM for public consultation (see also SRD/MG Report SRDMG(12)57REV2 chapter 4.5). The annex 4 of Recommendation 70-03 adopted for the public consultation by WGFM is in Annex 26.</w:t>
      </w:r>
    </w:p>
    <w:p w:rsidR="00C02FFF" w:rsidRPr="00883DE0" w:rsidRDefault="00C02FFF" w:rsidP="00B4453A">
      <w:pPr>
        <w:pStyle w:val="bodyChar"/>
        <w:numPr>
          <w:ilvl w:val="0"/>
          <w:numId w:val="26"/>
        </w:numPr>
        <w:tabs>
          <w:tab w:val="num" w:pos="0"/>
        </w:tabs>
        <w:spacing w:before="60" w:line="240" w:lineRule="auto"/>
        <w:ind w:left="0" w:hanging="499"/>
        <w:rPr>
          <w:lang w:val="en-GB"/>
        </w:rPr>
      </w:pPr>
      <w:r w:rsidRPr="00883DE0">
        <w:rPr>
          <w:lang w:val="en-GB"/>
        </w:rPr>
        <w:t>Mr Weber outlined that b</w:t>
      </w:r>
      <w:r w:rsidRPr="00883DE0">
        <w:t xml:space="preserve">ased on a response liaison statement from the UIC (SRDMG(12)12) and an input document from </w:t>
      </w:r>
      <w:smartTag w:uri="urn:schemas-microsoft-com:office:smarttags" w:element="place">
        <w:smartTag w:uri="urn:schemas-microsoft-com:office:smarttags" w:element="country-region">
          <w:r w:rsidRPr="00883DE0">
            <w:t>Germany</w:t>
          </w:r>
        </w:smartTag>
      </w:smartTag>
      <w:r w:rsidRPr="00883DE0">
        <w:t xml:space="preserve"> (SRDMG(12)22), SRD/MG discussed a revision of Annex 4 of ERC/REC 70-03. UIC, </w:t>
      </w:r>
      <w:smartTag w:uri="urn:schemas-microsoft-com:office:smarttags" w:element="place">
        <w:smartTag w:uri="urn:schemas-microsoft-com:office:smarttags" w:element="country-region">
          <w:r w:rsidRPr="00883DE0">
            <w:t>Germany</w:t>
          </w:r>
        </w:smartTag>
      </w:smartTag>
      <w:r w:rsidRPr="00883DE0">
        <w:t xml:space="preserve"> and six railway operators indicated the demand for fixed installed radars at railway level crossings operating in 76-77 GHz.</w:t>
      </w:r>
      <w:r w:rsidRPr="00883DE0">
        <w:rPr>
          <w:lang w:val="en-GB"/>
        </w:rPr>
        <w:t xml:space="preserve"> In this context, it was noted the ETSI was already having a work item to incorporate this application in EN 301 091.</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u w:val="single"/>
        </w:rPr>
        <w:t xml:space="preserve">In addition, </w:t>
      </w:r>
      <w:r w:rsidRPr="00883DE0">
        <w:rPr>
          <w:u w:val="single"/>
          <w:lang w:val="en-GB"/>
        </w:rPr>
        <w:t xml:space="preserve">the </w:t>
      </w:r>
      <w:r w:rsidRPr="00883DE0">
        <w:rPr>
          <w:u w:val="single"/>
        </w:rPr>
        <w:t>SRD/MG propose</w:t>
      </w:r>
      <w:r w:rsidRPr="00883DE0">
        <w:rPr>
          <w:u w:val="single"/>
          <w:lang w:val="en-GB"/>
        </w:rPr>
        <w:t>d</w:t>
      </w:r>
      <w:r w:rsidRPr="00883DE0">
        <w:rPr>
          <w:u w:val="single"/>
        </w:rPr>
        <w:t xml:space="preserve"> to WGFM the deletion of the analogue UIC DMO covered in ETSI EN 300 086 (5x12.5 kHz channels, analogue use only, in 876-876.1 MHz) from ECC Decision (02)05 since UIC and a survey amongst the European railway operators had demonstrated that the application had failed to be implemented in the market (see chapter 4.5 of SRDMG(12)57REV</w:t>
      </w:r>
      <w:r w:rsidRPr="00883DE0">
        <w:rPr>
          <w:u w:val="single"/>
          <w:lang w:val="en-GB"/>
        </w:rPr>
        <w:t>2</w:t>
      </w:r>
      <w:r w:rsidRPr="00883DE0">
        <w:rPr>
          <w:u w:val="single"/>
        </w:rPr>
        <w:t xml:space="preserve">). </w:t>
      </w:r>
      <w:r w:rsidRPr="00883DE0">
        <w:rPr>
          <w:u w:val="single"/>
          <w:lang w:val="en-GB"/>
        </w:rPr>
        <w:t>WGFM tasked the ECO to prepare a revision of ECC Decision (02)05 where the UIC DMO is taken out, pending confirmation from the next ECC meeting.</w:t>
      </w:r>
      <w:r w:rsidRPr="00883DE0">
        <w:rPr>
          <w:lang w:val="en-GB"/>
        </w:rPr>
        <w:t xml:space="preserve"> Mr Weber confirmed that the change would not have an impact on the GSM-R application as covered by ECC/DEC/(02)05.</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lastRenderedPageBreak/>
        <w:t xml:space="preserve">All the recommendations on railway applications are reflected in two liaison statements developed by SRD/MG for WGFM </w:t>
      </w:r>
      <w:r w:rsidRPr="00883DE0">
        <w:rPr>
          <w:lang w:val="en-GB"/>
        </w:rPr>
        <w:t xml:space="preserve">and adopted with some changes by WGFM as in Annexes 27 and 28 to UIC and ETSI ERM respectively. An earlier </w:t>
      </w:r>
      <w:r w:rsidRPr="00883DE0">
        <w:t xml:space="preserve">response liaison statement from UIC to SRD/MG </w:t>
      </w:r>
      <w:r w:rsidRPr="00883DE0">
        <w:rPr>
          <w:lang w:val="en-GB"/>
        </w:rPr>
        <w:t>was</w:t>
      </w:r>
      <w:r w:rsidRPr="00883DE0">
        <w:t xml:space="preserve"> presented to WGFM for information only</w:t>
      </w:r>
      <w:r w:rsidRPr="00883DE0">
        <w:rPr>
          <w:lang w:val="en-GB"/>
        </w:rPr>
        <w:t xml:space="preserve"> (</w:t>
      </w:r>
      <w:r w:rsidRPr="00883DE0">
        <w:t>Annex 20 of SRDMG(12)57REV</w:t>
      </w:r>
      <w:r w:rsidRPr="00883DE0">
        <w:rPr>
          <w:lang w:val="en-GB"/>
        </w:rPr>
        <w:t>2)</w:t>
      </w:r>
      <w:r w:rsidRPr="00883DE0">
        <w:t>.</w:t>
      </w:r>
      <w:r w:rsidRPr="00883DE0">
        <w:rPr>
          <w:lang w:val="en-GB"/>
        </w:rPr>
        <w:t xml:space="preserve"> ETSI is requested to specify the installation requirements for railway level crossing radars in EN 301 091 as outlined in the liaison statement to ETSI.</w:t>
      </w:r>
    </w:p>
    <w:p w:rsidR="00C02FFF" w:rsidRPr="00883DE0" w:rsidRDefault="00C02FFF" w:rsidP="00E150EF">
      <w:pPr>
        <w:pStyle w:val="bodyChar"/>
        <w:spacing w:before="60" w:line="240" w:lineRule="auto"/>
        <w:ind w:left="-500"/>
        <w:rPr>
          <w:b/>
          <w:i/>
          <w:lang w:val="en-GB"/>
        </w:rPr>
      </w:pPr>
      <w:r w:rsidRPr="00883DE0">
        <w:rPr>
          <w:b/>
          <w:i/>
          <w:lang w:val="en-GB"/>
        </w:rPr>
        <w:t>Annex 5 of ERC Recommendation 70-03 – RTTT</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u w:val="single"/>
        </w:rPr>
        <w:t xml:space="preserve">The draft revised Annex 5 of ERC REC 70-03 </w:t>
      </w:r>
      <w:r w:rsidRPr="00883DE0">
        <w:rPr>
          <w:u w:val="single"/>
          <w:lang w:val="en-GB"/>
        </w:rPr>
        <w:t xml:space="preserve">was adopted </w:t>
      </w:r>
      <w:r w:rsidRPr="00883DE0">
        <w:rPr>
          <w:u w:val="single"/>
        </w:rPr>
        <w:t xml:space="preserve">for publication </w:t>
      </w:r>
      <w:r w:rsidRPr="00883DE0">
        <w:rPr>
          <w:u w:val="single"/>
          <w:lang w:val="en-GB"/>
        </w:rPr>
        <w:t xml:space="preserve">as in Annex </w:t>
      </w:r>
      <w:r w:rsidRPr="00883DE0">
        <w:rPr>
          <w:u w:val="single"/>
        </w:rPr>
        <w:t>29</w:t>
      </w:r>
      <w:r w:rsidRPr="00883DE0">
        <w:rPr>
          <w:lang w:val="en-GB"/>
        </w:rPr>
        <w:t xml:space="preserve">. The results of the public consultation are reflected in the </w:t>
      </w:r>
      <w:r w:rsidRPr="00883DE0">
        <w:t>SRD/MG Report SRDMG(12)57REV</w:t>
      </w:r>
      <w:r w:rsidRPr="00883DE0">
        <w:rPr>
          <w:lang w:val="en-GB"/>
        </w:rPr>
        <w:t>2</w:t>
      </w:r>
      <w:r w:rsidRPr="00883DE0">
        <w:t xml:space="preserve"> chapter 4.6</w:t>
      </w:r>
      <w:r w:rsidRPr="00883DE0">
        <w:rPr>
          <w:lang w:val="en-GB"/>
        </w:rPr>
        <w:t xml:space="preserve"> and annex 9 as well as the summary prepared by ECO as in Doc. FM(12)012.</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t xml:space="preserve">The final published ETSI </w:t>
      </w:r>
      <w:r w:rsidRPr="00883DE0">
        <w:rPr>
          <w:lang w:val="en-GB"/>
        </w:rPr>
        <w:t>SRDoc</w:t>
      </w:r>
      <w:r w:rsidRPr="00883DE0">
        <w:t xml:space="preserve"> TR 102 704 about radar sensors for non-automotive ground based vehicular applications in the 76 GHz to 77 GHz frequency range was noted which indicated support for the proposed changes in </w:t>
      </w:r>
      <w:r w:rsidRPr="00883DE0">
        <w:rPr>
          <w:lang w:val="en-GB"/>
        </w:rPr>
        <w:t>Annex</w:t>
      </w:r>
      <w:r w:rsidRPr="00883DE0">
        <w:t xml:space="preserve"> 5.</w:t>
      </w:r>
    </w:p>
    <w:p w:rsidR="00C02FFF" w:rsidRPr="00883DE0" w:rsidRDefault="00C02FFF" w:rsidP="00E150EF">
      <w:pPr>
        <w:pStyle w:val="bodyChar"/>
        <w:spacing w:before="60" w:line="240" w:lineRule="auto"/>
        <w:ind w:left="-500"/>
        <w:rPr>
          <w:b/>
          <w:i/>
          <w:lang w:val="en-GB"/>
        </w:rPr>
      </w:pPr>
      <w:r w:rsidRPr="00883DE0">
        <w:rPr>
          <w:b/>
          <w:i/>
          <w:lang w:val="en-GB"/>
        </w:rPr>
        <w:t>Annex 6 of ERC Recommendation 70-03 – Radio determination applications</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u w:val="single"/>
          <w:lang w:val="en-GB"/>
        </w:rPr>
        <w:t>The draft revised Annex 6 of ERC REC 70-03 was adopted for publication as in Annex 30</w:t>
      </w:r>
      <w:r w:rsidRPr="00883DE0">
        <w:rPr>
          <w:lang w:val="en-GB"/>
        </w:rPr>
        <w:t xml:space="preserve">. The results of the public consultation are reflected in the SRD/MG Report SRDMG(12)57REV2 chapter 4.7 and annex 11 as well as the summary prepared by ECO as in Doc. FM(12)011. </w:t>
      </w:r>
    </w:p>
    <w:p w:rsidR="00C02FFF" w:rsidRPr="00883DE0" w:rsidRDefault="00C02FFF" w:rsidP="00E150EF">
      <w:pPr>
        <w:pStyle w:val="bodyChar"/>
        <w:spacing w:before="60" w:line="240" w:lineRule="auto"/>
        <w:ind w:left="-500"/>
        <w:rPr>
          <w:b/>
          <w:i/>
          <w:lang w:val="en-GB"/>
        </w:rPr>
      </w:pPr>
      <w:r w:rsidRPr="00883DE0">
        <w:rPr>
          <w:b/>
          <w:i/>
          <w:lang w:val="en-GB"/>
        </w:rPr>
        <w:t>Annex 11 of ERC Recommendation 70-03 – RFID</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t xml:space="preserve">The standard ETSI EN 300 761 </w:t>
      </w:r>
      <w:r w:rsidRPr="00883DE0">
        <w:rPr>
          <w:lang w:val="en-GB"/>
        </w:rPr>
        <w:t xml:space="preserve">was </w:t>
      </w:r>
      <w:r w:rsidRPr="00883DE0">
        <w:t xml:space="preserve">proposed by SRD/MG to be included in </w:t>
      </w:r>
      <w:r w:rsidRPr="00883DE0">
        <w:rPr>
          <w:lang w:val="en-GB"/>
        </w:rPr>
        <w:t>Annex</w:t>
      </w:r>
      <w:r w:rsidRPr="00883DE0">
        <w:t xml:space="preserve"> 11. The entry a1) in annex 11 </w:t>
      </w:r>
      <w:r w:rsidRPr="00883DE0">
        <w:rPr>
          <w:lang w:val="en-GB"/>
        </w:rPr>
        <w:t xml:space="preserve">was </w:t>
      </w:r>
      <w:r w:rsidRPr="00883DE0">
        <w:t xml:space="preserve">for exactly the same frequency band and emission level (2446-2554 MHz, max 500 mW e.i.r.p.) as for the proposed deletion of the entry in annex 4 for the AVI application. </w:t>
      </w:r>
      <w:r w:rsidRPr="00883DE0">
        <w:rPr>
          <w:u w:val="single"/>
        </w:rPr>
        <w:t xml:space="preserve">The revised Annex 11 of ERC REC 70-03 </w:t>
      </w:r>
      <w:r w:rsidRPr="00883DE0">
        <w:rPr>
          <w:u w:val="single"/>
          <w:lang w:val="en-GB"/>
        </w:rPr>
        <w:t>was adopted by WGFM for publication</w:t>
      </w:r>
      <w:r w:rsidRPr="00883DE0">
        <w:rPr>
          <w:lang w:val="en-GB"/>
        </w:rPr>
        <w:t xml:space="preserve"> as in Annex 31. </w:t>
      </w:r>
      <w:r w:rsidRPr="00883DE0">
        <w:rPr>
          <w:u w:val="single"/>
          <w:lang w:val="en-GB"/>
        </w:rPr>
        <w:t>WGFM decided that this was an editorial amendment only and that there was therefore no need for a public consultation phase.</w:t>
      </w:r>
      <w:r w:rsidRPr="00883DE0">
        <w:t xml:space="preserve"> </w:t>
      </w:r>
    </w:p>
    <w:p w:rsidR="00C02FFF" w:rsidRPr="00883DE0" w:rsidRDefault="00C02FFF" w:rsidP="00E150EF">
      <w:pPr>
        <w:pStyle w:val="bodyChar"/>
        <w:spacing w:before="60" w:line="240" w:lineRule="auto"/>
        <w:ind w:left="-500"/>
        <w:rPr>
          <w:b/>
          <w:i/>
          <w:lang w:val="en-GB"/>
        </w:rPr>
      </w:pPr>
      <w:r w:rsidRPr="00883DE0">
        <w:rPr>
          <w:b/>
          <w:i/>
          <w:lang w:val="en-GB"/>
        </w:rPr>
        <w:t>Annex 12 of ERC Recommendation 70-03 – Medical Implants and their associated peripherals</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 xml:space="preserve">Based on proposals from Medtronic and EUMETNET, SRD/MG had discussed the deletion of the 401-406 MHz entry for ULP-AMI from ERC Recommendation 70-03. This was now necessary </w:t>
      </w:r>
      <w:r w:rsidRPr="00883DE0">
        <w:t xml:space="preserve">since the application </w:t>
      </w:r>
      <w:r w:rsidRPr="00883DE0">
        <w:rPr>
          <w:lang w:val="en-GB"/>
        </w:rPr>
        <w:t>was</w:t>
      </w:r>
      <w:r w:rsidRPr="00883DE0">
        <w:t xml:space="preserve"> now considered as application under the mobile service (considering e) in the revised ERC/DEC(01)17, has protection from SRD and </w:t>
      </w:r>
      <w:r w:rsidRPr="00883DE0">
        <w:rPr>
          <w:lang w:val="en-GB"/>
        </w:rPr>
        <w:t xml:space="preserve">was </w:t>
      </w:r>
      <w:r w:rsidRPr="00883DE0">
        <w:t>recognised as having the ITU-R status of MICS (Medical Implants Communications Systems).</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t xml:space="preserve">SRD/MG decided </w:t>
      </w:r>
      <w:r w:rsidRPr="00883DE0">
        <w:rPr>
          <w:lang w:val="en-GB"/>
        </w:rPr>
        <w:t xml:space="preserve">to </w:t>
      </w:r>
      <w:r w:rsidRPr="00883DE0">
        <w:t xml:space="preserve">concur with the deletion of the ULP-AMI from Annex 12 of ERC REC 70-03 while also noting that harmonisation was not the issue anymore due to the existing pan-European implementation for ULP-AMI. </w:t>
      </w:r>
      <w:r w:rsidRPr="00883DE0">
        <w:rPr>
          <w:u w:val="single"/>
          <w:lang w:val="en-GB"/>
        </w:rPr>
        <w:t xml:space="preserve">As proposed by SRDMG, WGFM adopted the revised </w:t>
      </w:r>
      <w:r w:rsidRPr="00883DE0">
        <w:rPr>
          <w:u w:val="single"/>
        </w:rPr>
        <w:t xml:space="preserve">Annex 12 </w:t>
      </w:r>
      <w:r w:rsidRPr="00883DE0">
        <w:rPr>
          <w:u w:val="single"/>
          <w:lang w:val="en-GB"/>
        </w:rPr>
        <w:t>of ERC/REC 70-03 for the public consultation as in Annex 32.</w:t>
      </w:r>
      <w:r w:rsidRPr="00883DE0">
        <w:rPr>
          <w:lang w:val="en-GB"/>
        </w:rPr>
        <w:t xml:space="preserve"> </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 xml:space="preserve">A further proposal from </w:t>
      </w:r>
      <w:r w:rsidRPr="00883DE0">
        <w:t>Medtronic and EUMETNET</w:t>
      </w:r>
      <w:r w:rsidRPr="00883DE0">
        <w:rPr>
          <w:lang w:val="en-GB"/>
        </w:rPr>
        <w:t xml:space="preserve"> in SRD/MG was deletion of the same entry in the EC Decision for SRD. This question will be discussed further in SRD/MG when finalising the draft CEPT Report for the fifth update of the EC Decision for SRD. The SRD/MG chairman reported that the EC representative in SRD/MG had confirmed that i</w:t>
      </w:r>
      <w:r w:rsidRPr="00883DE0">
        <w:t>n regard to that the topic could be addressed in the context of the examination of the "Active medical implants" type of SRD categories</w:t>
      </w:r>
      <w:r w:rsidRPr="00883DE0">
        <w:rPr>
          <w:lang w:val="en-GB"/>
        </w:rPr>
        <w:t xml:space="preserve"> and that SRD/MG decided to setup a list of criteria which include the ECC criteria for withdrawal of a harmonisation measure as well as the guidance given by the EC for the fifth update of the EC Decision’s technical annex. </w:t>
      </w:r>
    </w:p>
    <w:p w:rsidR="00C02FFF" w:rsidRPr="00883DE0" w:rsidRDefault="00C02FFF" w:rsidP="00B4453A">
      <w:pPr>
        <w:numPr>
          <w:ilvl w:val="2"/>
          <w:numId w:val="30"/>
        </w:numPr>
        <w:spacing w:before="60"/>
        <w:jc w:val="left"/>
        <w:rPr>
          <w:rFonts w:cs="Arial"/>
          <w:b/>
          <w:szCs w:val="22"/>
        </w:rPr>
      </w:pPr>
      <w:r w:rsidRPr="00883DE0">
        <w:rPr>
          <w:rFonts w:cs="Arial"/>
          <w:b/>
          <w:szCs w:val="22"/>
        </w:rPr>
        <w:t xml:space="preserve"> EC related activities</w:t>
      </w:r>
    </w:p>
    <w:p w:rsidR="00C02FFF" w:rsidRPr="00883DE0" w:rsidRDefault="00C02FFF" w:rsidP="00E150EF">
      <w:pPr>
        <w:spacing w:before="60"/>
        <w:ind w:left="-500"/>
        <w:rPr>
          <w:rFonts w:cs="Arial"/>
          <w:b/>
          <w:szCs w:val="22"/>
        </w:rPr>
      </w:pPr>
      <w:bookmarkStart w:id="19" w:name="p5_7_3_1"/>
      <w:r w:rsidRPr="00883DE0">
        <w:rPr>
          <w:rFonts w:cs="Arial"/>
          <w:b/>
          <w:szCs w:val="22"/>
        </w:rPr>
        <w:t>5.7.3.1 Draft CEPT Report 43 (169 MHz)</w:t>
      </w:r>
    </w:p>
    <w:bookmarkEnd w:id="19"/>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 xml:space="preserve">The SRD/MG chairman presented the outcome of the public consultation for draft CEPT Report 43 as in Doc. FM(12)016. He outlined that SRD/MG agreed to the comments received from </w:t>
      </w:r>
      <w:smartTag w:uri="urn:schemas-microsoft-com:office:smarttags" w:element="place">
        <w:smartTag w:uri="urn:schemas-microsoft-com:office:smarttags" w:element="country-region">
          <w:r w:rsidRPr="00883DE0">
            <w:rPr>
              <w:lang w:val="en-GB"/>
            </w:rPr>
            <w:t>France</w:t>
          </w:r>
        </w:smartTag>
      </w:smartTag>
      <w:r w:rsidRPr="00883DE0">
        <w:rPr>
          <w:lang w:val="en-GB"/>
        </w:rPr>
        <w:t xml:space="preserve"> during the public consultation of draft CEPT Report 43. This included a proposal that it could be considered to combine the frequency band 174-216 MHz and 169 MHz for the hearing aid applications to give them a more robust environment. This would require further investigations on usage conditions in this band including compatibility studies with existing services and/or systems as necessary. </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 xml:space="preserve">Results were also derived from two measurement sessions which took place at the Kolberg laboratory of BNetzA in Germany on 25-26 January and 28-29 February 2012 and were </w:t>
      </w:r>
      <w:r w:rsidRPr="00883DE0">
        <w:rPr>
          <w:lang w:val="en-GB"/>
        </w:rPr>
        <w:lastRenderedPageBreak/>
        <w:t>reflected in a liaison statement from WGSE as in Doc. FM(12)033. The study considered Hearing aids (also called Assistive Listening Devices, ALD), Smart Grid/Smart Metering and PMR devices and the following initial conclusions from the spectrum engineering work has been reached:</w:t>
      </w:r>
    </w:p>
    <w:p w:rsidR="00C02FFF" w:rsidRPr="00883DE0" w:rsidRDefault="00C02FFF" w:rsidP="00B4453A">
      <w:pPr>
        <w:pStyle w:val="bodyChar"/>
        <w:numPr>
          <w:ilvl w:val="0"/>
          <w:numId w:val="32"/>
        </w:numPr>
        <w:tabs>
          <w:tab w:val="clear" w:pos="940"/>
          <w:tab w:val="num" w:pos="600"/>
        </w:tabs>
        <w:spacing w:before="60" w:line="240" w:lineRule="auto"/>
        <w:ind w:left="600" w:hanging="600"/>
        <w:rPr>
          <w:lang w:val="en-GB"/>
        </w:rPr>
      </w:pPr>
      <w:r w:rsidRPr="00883DE0">
        <w:rPr>
          <w:lang w:val="en-GB"/>
        </w:rPr>
        <w:t>To open band B for Smart Grid / Smart Metering and other LDC applications may be possible with a long term duty cycle; but then the risk of a permanent blocking by smart grid “Concentrators” needs to be avoided.</w:t>
      </w:r>
    </w:p>
    <w:p w:rsidR="00C02FFF" w:rsidRPr="00883DE0" w:rsidRDefault="00C02FFF" w:rsidP="00B4453A">
      <w:pPr>
        <w:pStyle w:val="bodyChar"/>
        <w:numPr>
          <w:ilvl w:val="0"/>
          <w:numId w:val="32"/>
        </w:numPr>
        <w:tabs>
          <w:tab w:val="clear" w:pos="940"/>
          <w:tab w:val="num" w:pos="600"/>
        </w:tabs>
        <w:spacing w:before="60" w:line="240" w:lineRule="auto"/>
        <w:ind w:left="600" w:hanging="600"/>
        <w:rPr>
          <w:lang w:val="en-GB"/>
        </w:rPr>
      </w:pPr>
      <w:r w:rsidRPr="00883DE0">
        <w:rPr>
          <w:lang w:val="en-GB"/>
        </w:rPr>
        <w:t>The usage of ALD and Smart Grid/Smart Metering (with long term duty cycle) applications in band C maybe considered.</w:t>
      </w:r>
    </w:p>
    <w:p w:rsidR="00C02FFF" w:rsidRPr="00883DE0" w:rsidRDefault="00C02FFF" w:rsidP="00E150EF">
      <w:pPr>
        <w:pStyle w:val="bodyChar"/>
        <w:spacing w:before="60" w:line="240" w:lineRule="auto"/>
        <w:rPr>
          <w:lang w:val="en-GB"/>
        </w:rPr>
      </w:pPr>
      <w:r w:rsidRPr="00883DE0">
        <w:rPr>
          <w:lang w:val="en-GB"/>
        </w:rPr>
        <w:t>The deployment of Smart Grid/Smart Metering concentrators in band A could limit the value of band A for ALDs.</w:t>
      </w:r>
    </w:p>
    <w:p w:rsidR="00C02FFF" w:rsidRPr="00883DE0" w:rsidRDefault="00C02FFF" w:rsidP="00E150EF">
      <w:pPr>
        <w:pStyle w:val="bodyChar"/>
        <w:tabs>
          <w:tab w:val="num" w:pos="600"/>
        </w:tabs>
        <w:spacing w:before="60" w:line="240" w:lineRule="auto"/>
        <w:rPr>
          <w:lang w:val="en-GB"/>
        </w:rPr>
      </w:pPr>
      <w:r w:rsidRPr="00883DE0">
        <w:rPr>
          <w:lang w:val="en-GB"/>
        </w:rPr>
        <w:t>The definition of the precise LDC parameters is still under study and is expected to be available in due time for the fifth update of the EC Decision for SRDs.</w:t>
      </w:r>
    </w:p>
    <w:p w:rsidR="00C02FFF" w:rsidRPr="00883DE0" w:rsidRDefault="00C02FFF" w:rsidP="00E150EF">
      <w:pPr>
        <w:pStyle w:val="bodyChar"/>
        <w:tabs>
          <w:tab w:val="num" w:pos="600"/>
        </w:tabs>
        <w:spacing w:before="60" w:line="240" w:lineRule="auto"/>
        <w:rPr>
          <w:lang w:val="en-GB"/>
        </w:rPr>
      </w:pPr>
      <w:r w:rsidRPr="00883DE0">
        <w:rPr>
          <w:lang w:val="en-GB"/>
        </w:rPr>
        <w:t>These results were also added to the executive summary in draft CEPT Report 43 by SRD/MG.</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SRD/MG also added the information from the ETSI System Reference Document TR 103 056 about alarm and social alarm systems. The document does not suggest the use of the 169 MHz band for social alarms. The VHF environment is not the preferred band for social alarms as depicted in the SRdoc because of antenna size issues and the SRdoc confirms the result of the earlier ECC survey under step 1 of the activities for the 169 MHz range.  It appears that the vast majority of the social alarm products on the market are operating in the UHF frequencies and not in the VHF frequency range.</w:t>
      </w:r>
    </w:p>
    <w:p w:rsidR="00C02FFF" w:rsidRPr="00883DE0" w:rsidRDefault="00C02FFF" w:rsidP="00B4453A">
      <w:pPr>
        <w:pStyle w:val="bodyChar"/>
        <w:numPr>
          <w:ilvl w:val="0"/>
          <w:numId w:val="26"/>
        </w:numPr>
        <w:tabs>
          <w:tab w:val="num" w:pos="0"/>
        </w:tabs>
        <w:spacing w:before="60" w:line="240" w:lineRule="auto"/>
        <w:ind w:left="0" w:hanging="500"/>
        <w:rPr>
          <w:u w:val="single"/>
          <w:lang w:val="en-GB"/>
        </w:rPr>
      </w:pPr>
      <w:r w:rsidRPr="00883DE0">
        <w:rPr>
          <w:u w:val="single"/>
          <w:lang w:val="en-GB"/>
        </w:rPr>
        <w:t xml:space="preserve">With these additions in the executive summary of draft CEPT Report 43, the SRD/MG proposed to WGFM to agree to the revised draft CEPT report for submission to ECC for approval. WGFM adopted the proposal and the draft CEPT Report 43 is in Annex 33. </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WGFM adopted also a liaison statement to WGSE which further defines the outstanding studies to be performed in WGSE / PT SE24 in response to the liaison statement from WGSE. The liaison statement is in Annex 34.</w:t>
      </w:r>
    </w:p>
    <w:p w:rsidR="00C02FFF" w:rsidRPr="00883DE0" w:rsidRDefault="00C02FFF" w:rsidP="00E150EF">
      <w:pPr>
        <w:spacing w:before="60"/>
        <w:ind w:left="-500"/>
        <w:rPr>
          <w:rFonts w:cs="Arial"/>
          <w:b/>
          <w:szCs w:val="22"/>
        </w:rPr>
      </w:pPr>
      <w:bookmarkStart w:id="20" w:name="p5_7_3_2"/>
      <w:r w:rsidRPr="00883DE0">
        <w:rPr>
          <w:rFonts w:cs="Arial"/>
          <w:b/>
          <w:szCs w:val="22"/>
        </w:rPr>
        <w:t>5.7.3.2 Fifth Update of the technical annex of the EC Decision for SRD</w:t>
      </w:r>
    </w:p>
    <w:bookmarkEnd w:id="20"/>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 xml:space="preserve">WGFM noted the liaison statement from ETSI as in Doc. FM(12)028 as well as the information in the liaison statements from </w:t>
      </w:r>
      <w:r w:rsidRPr="00883DE0">
        <w:t xml:space="preserve">SE PT </w:t>
      </w:r>
      <w:r w:rsidRPr="00883DE0">
        <w:rPr>
          <w:lang w:val="en-GB"/>
        </w:rPr>
        <w:t>24 and WGSE in Docs. INFO 001 and FM(12)032 respectively.</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The status report from SRD/MG regarding the fifth update process as in chapter 5.3 of the SRD/MG Report in FM(12)054Rev2 was also noted.</w:t>
      </w:r>
    </w:p>
    <w:p w:rsidR="00C02FFF" w:rsidRPr="00883DE0" w:rsidRDefault="00C02FFF" w:rsidP="00B4453A">
      <w:pPr>
        <w:pStyle w:val="bodyChar"/>
        <w:numPr>
          <w:ilvl w:val="0"/>
          <w:numId w:val="26"/>
        </w:numPr>
        <w:tabs>
          <w:tab w:val="num" w:pos="0"/>
        </w:tabs>
        <w:spacing w:before="60" w:line="240" w:lineRule="auto"/>
        <w:ind w:left="0" w:hanging="500"/>
        <w:rPr>
          <w:u w:val="single"/>
          <w:lang w:val="en-GB"/>
        </w:rPr>
      </w:pPr>
      <w:r w:rsidRPr="00883DE0">
        <w:rPr>
          <w:u w:val="single"/>
          <w:lang w:val="en-GB"/>
        </w:rPr>
        <w:t>In order to fulfil the schedule of the EC Mandate and because of the series of the WGFM, RSC and ECC meetings at the end of 2012, it will be necessary for WGFM to receive delegation of authority to adopt draft CEPT Report 44 for the public consultation at the WGFM#75. WGFM endorsed this procedure and requested the WGFM chairman to ask the ECC for delegation of authority in this case.</w:t>
      </w:r>
    </w:p>
    <w:p w:rsidR="00C02FFF" w:rsidRPr="00883DE0" w:rsidRDefault="00C02FFF" w:rsidP="00E150EF">
      <w:pPr>
        <w:spacing w:before="60"/>
        <w:ind w:left="-500"/>
        <w:rPr>
          <w:rFonts w:cs="Arial"/>
          <w:b/>
          <w:szCs w:val="22"/>
        </w:rPr>
      </w:pPr>
      <w:bookmarkStart w:id="21" w:name="p5_7_3_3"/>
      <w:r w:rsidRPr="00883DE0">
        <w:rPr>
          <w:rFonts w:cs="Arial"/>
          <w:b/>
          <w:szCs w:val="22"/>
        </w:rPr>
        <w:t xml:space="preserve">5.7.3.3 Fifth EC Mandate on UWB </w:t>
      </w:r>
    </w:p>
    <w:bookmarkEnd w:id="21"/>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u w:val="single"/>
          <w:lang w:val="en-GB"/>
        </w:rPr>
        <w:t>WGFM agreed to officially assign the work under this new Mandate to the SRD/MG pending acceptance of the ECC of the new Mandate.</w:t>
      </w:r>
      <w:r w:rsidRPr="00883DE0">
        <w:rPr>
          <w:lang w:val="en-GB"/>
        </w:rPr>
        <w:t xml:space="preserve"> The Mandate was already approved in the RSC and provided to WGFM as in Doc. FM(12)049.</w:t>
      </w:r>
    </w:p>
    <w:p w:rsidR="00C02FFF" w:rsidRPr="00883DE0" w:rsidRDefault="00C02FFF" w:rsidP="00E150EF">
      <w:pPr>
        <w:spacing w:before="60"/>
        <w:ind w:left="200" w:hanging="700"/>
        <w:rPr>
          <w:rFonts w:cs="Arial"/>
          <w:b/>
          <w:szCs w:val="22"/>
        </w:rPr>
      </w:pPr>
      <w:r w:rsidRPr="00883DE0">
        <w:rPr>
          <w:rFonts w:cs="Arial"/>
          <w:b/>
          <w:szCs w:val="22"/>
        </w:rPr>
        <w:t>5.7.4 ITU related activities</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 xml:space="preserve">WGFM decided that CEPT contributions with regard to ITU-R Resolution 54 should be discussed in SRD/MG. The updated ITU-R Resolution 54 was noted as in Doc. INFO 006. WGFM noted also with regard to the updating of the European content in ITU-R Report SM.2153, SRDMG tasked </w:t>
      </w:r>
      <w:smartTag w:uri="urn:schemas-microsoft-com:office:smarttags" w:element="place">
        <w:smartTag w:uri="urn:schemas-microsoft-com:office:smarttags" w:element="country-region">
          <w:r w:rsidRPr="00883DE0">
            <w:rPr>
              <w:lang w:val="en-GB"/>
            </w:rPr>
            <w:t>Germany</w:t>
          </w:r>
        </w:smartTag>
      </w:smartTag>
      <w:r w:rsidRPr="00883DE0">
        <w:rPr>
          <w:lang w:val="en-GB"/>
        </w:rPr>
        <w:t xml:space="preserve"> to create an update document. This will be provided via the SRD/MG reflector before sending to the ITU-R as CEPT contribution to WP1B.</w:t>
      </w:r>
    </w:p>
    <w:p w:rsidR="00C02FFF" w:rsidRPr="00883DE0" w:rsidRDefault="00C02FFF" w:rsidP="00E150EF">
      <w:pPr>
        <w:spacing w:before="60"/>
        <w:ind w:left="200" w:hanging="700"/>
        <w:rPr>
          <w:rFonts w:cs="Arial"/>
          <w:b/>
          <w:szCs w:val="22"/>
        </w:rPr>
      </w:pPr>
      <w:bookmarkStart w:id="22" w:name="p5_7_5"/>
      <w:r w:rsidRPr="00883DE0">
        <w:rPr>
          <w:rFonts w:cs="Arial"/>
          <w:b/>
          <w:szCs w:val="22"/>
        </w:rPr>
        <w:t>5.7.5 Review 863-870 MHz</w:t>
      </w:r>
    </w:p>
    <w:bookmarkEnd w:id="22"/>
    <w:p w:rsidR="00C02FFF" w:rsidRPr="00883DE0" w:rsidRDefault="00C02FFF" w:rsidP="00B4453A">
      <w:pPr>
        <w:pStyle w:val="bodyChar"/>
        <w:numPr>
          <w:ilvl w:val="0"/>
          <w:numId w:val="26"/>
        </w:numPr>
        <w:tabs>
          <w:tab w:val="num" w:pos="0"/>
        </w:tabs>
        <w:spacing w:before="60" w:line="240" w:lineRule="auto"/>
        <w:ind w:left="0" w:hanging="500"/>
        <w:rPr>
          <w:u w:val="single"/>
          <w:lang w:val="en-GB"/>
        </w:rPr>
      </w:pPr>
      <w:r w:rsidRPr="00883DE0">
        <w:rPr>
          <w:u w:val="single"/>
          <w:lang w:val="en-GB"/>
        </w:rPr>
        <w:t>WGFM agreed to send draft ECC Report 182 to the public consultation as in Annex 35. The content of the draft ECC Report was already endorsed at WGFM#73 and some further editorial amendments were considered.</w:t>
      </w:r>
    </w:p>
    <w:p w:rsidR="00C02FFF" w:rsidRPr="00883DE0" w:rsidRDefault="00C02FFF" w:rsidP="00E150EF">
      <w:pPr>
        <w:spacing w:before="60"/>
        <w:ind w:hanging="499"/>
        <w:rPr>
          <w:rFonts w:cs="Arial"/>
          <w:b/>
          <w:szCs w:val="22"/>
        </w:rPr>
      </w:pPr>
      <w:bookmarkStart w:id="23" w:name="p5_7_6"/>
      <w:r w:rsidRPr="00883DE0">
        <w:rPr>
          <w:rFonts w:cs="Arial"/>
          <w:b/>
          <w:szCs w:val="22"/>
        </w:rPr>
        <w:lastRenderedPageBreak/>
        <w:t>5.7.6 Future spectrum for SRD, RFID, Smart Metering and Smart Grids, Alarms and Social Alarms Applications</w:t>
      </w:r>
    </w:p>
    <w:bookmarkEnd w:id="23"/>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 xml:space="preserve">WGFM noted a liaison statement ETSI as in Doc. FM(12)024 and received proposals from the SRD/MG with regard to an update of the UHF Roadmap and a draft questionnaire for the frequency band 862-863 MHz.  In addition, </w:t>
      </w:r>
      <w:smartTag w:uri="urn:schemas-microsoft-com:office:smarttags" w:element="place">
        <w:smartTag w:uri="urn:schemas-microsoft-com:office:smarttags" w:element="country-region">
          <w:r w:rsidRPr="00883DE0">
            <w:rPr>
              <w:lang w:val="en-GB"/>
            </w:rPr>
            <w:t>Germany</w:t>
          </w:r>
        </w:smartTag>
      </w:smartTag>
      <w:r w:rsidRPr="00883DE0">
        <w:rPr>
          <w:lang w:val="en-GB"/>
        </w:rPr>
        <w:t xml:space="preserve"> provided a proposal for a second questionnaire for the frequency bands 870-876 MHz / 915-921 MHz as in Doc. FM(12)69.</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After discussion, the following actions were decided by WGFM:</w:t>
      </w:r>
    </w:p>
    <w:p w:rsidR="00C02FFF" w:rsidRPr="00883DE0" w:rsidRDefault="00C02FFF" w:rsidP="00B4453A">
      <w:pPr>
        <w:pStyle w:val="bodyChar"/>
        <w:numPr>
          <w:ilvl w:val="0"/>
          <w:numId w:val="33"/>
        </w:numPr>
        <w:spacing w:before="60" w:line="240" w:lineRule="auto"/>
        <w:rPr>
          <w:u w:val="single"/>
          <w:lang w:val="en-GB"/>
        </w:rPr>
      </w:pPr>
      <w:r w:rsidRPr="00883DE0">
        <w:rPr>
          <w:u w:val="single"/>
          <w:lang w:val="en-GB"/>
        </w:rPr>
        <w:t xml:space="preserve">To task ECO to send out the questionnaire for the frequency band 862-863 MHz as in Annex </w:t>
      </w:r>
      <w:r w:rsidRPr="00883DE0">
        <w:rPr>
          <w:u w:val="single"/>
        </w:rPr>
        <w:t>36</w:t>
      </w:r>
      <w:r w:rsidRPr="00883DE0">
        <w:rPr>
          <w:u w:val="single"/>
          <w:lang w:val="en-GB"/>
        </w:rPr>
        <w:t>;</w:t>
      </w:r>
    </w:p>
    <w:p w:rsidR="00C02FFF" w:rsidRPr="00883DE0" w:rsidRDefault="00C02FFF" w:rsidP="00B4453A">
      <w:pPr>
        <w:pStyle w:val="bodyChar"/>
        <w:numPr>
          <w:ilvl w:val="0"/>
          <w:numId w:val="33"/>
        </w:numPr>
        <w:spacing w:before="60" w:line="240" w:lineRule="auto"/>
        <w:rPr>
          <w:u w:val="single"/>
        </w:rPr>
      </w:pPr>
      <w:r w:rsidRPr="00883DE0">
        <w:rPr>
          <w:u w:val="single"/>
        </w:rPr>
        <w:t>To task ECO to send out the questionnaire for the frequency band</w:t>
      </w:r>
      <w:r w:rsidRPr="00883DE0">
        <w:rPr>
          <w:u w:val="single"/>
          <w:lang w:val="en-GB"/>
        </w:rPr>
        <w:t>s</w:t>
      </w:r>
      <w:r w:rsidRPr="00883DE0">
        <w:rPr>
          <w:u w:val="single"/>
        </w:rPr>
        <w:t xml:space="preserve"> 8</w:t>
      </w:r>
      <w:r w:rsidRPr="00883DE0">
        <w:rPr>
          <w:u w:val="single"/>
          <w:lang w:val="en-GB"/>
        </w:rPr>
        <w:t>70-876 MHz and 915-921 MHz as in Annex 37</w:t>
      </w:r>
      <w:r w:rsidRPr="00883DE0">
        <w:rPr>
          <w:u w:val="single"/>
        </w:rPr>
        <w:t>;</w:t>
      </w:r>
    </w:p>
    <w:p w:rsidR="00C02FFF" w:rsidRPr="00883DE0" w:rsidRDefault="00C02FFF" w:rsidP="00B4453A">
      <w:pPr>
        <w:pStyle w:val="bodyChar"/>
        <w:numPr>
          <w:ilvl w:val="0"/>
          <w:numId w:val="33"/>
        </w:numPr>
        <w:spacing w:before="60" w:line="240" w:lineRule="auto"/>
        <w:rPr>
          <w:u w:val="single"/>
          <w:lang w:val="en-GB"/>
        </w:rPr>
      </w:pPr>
      <w:r w:rsidRPr="00883DE0">
        <w:rPr>
          <w:u w:val="single"/>
          <w:lang w:val="en-GB"/>
        </w:rPr>
        <w:t xml:space="preserve">To task SRD/MG with the </w:t>
      </w:r>
      <w:r w:rsidRPr="00883DE0">
        <w:rPr>
          <w:u w:val="single"/>
        </w:rPr>
        <w:t>creation of a new ECC Report to provide information on the frequency options available for each scenario, to assess the demand based on a methodology using the attributes of a predictable sharing environment concept</w:t>
      </w:r>
      <w:r w:rsidRPr="00883DE0">
        <w:rPr>
          <w:u w:val="single"/>
          <w:lang w:val="en-GB"/>
        </w:rPr>
        <w:t xml:space="preserve"> while endorsing the updated UHF Roadmap as proposed by SRD/MG as in Annex 38; </w:t>
      </w:r>
    </w:p>
    <w:p w:rsidR="00C02FFF" w:rsidRPr="00883DE0" w:rsidRDefault="00C02FFF" w:rsidP="00B4453A">
      <w:pPr>
        <w:pStyle w:val="bodyChar"/>
        <w:numPr>
          <w:ilvl w:val="0"/>
          <w:numId w:val="33"/>
        </w:numPr>
        <w:spacing w:before="60" w:line="240" w:lineRule="auto"/>
        <w:rPr>
          <w:u w:val="single"/>
          <w:lang w:val="en-GB"/>
        </w:rPr>
      </w:pPr>
      <w:r w:rsidRPr="00883DE0">
        <w:rPr>
          <w:u w:val="single"/>
          <w:lang w:val="en-GB"/>
        </w:rPr>
        <w:t xml:space="preserve">To send a liaison statement to WGSE with the aim </w:t>
      </w:r>
      <w:r w:rsidRPr="00883DE0">
        <w:rPr>
          <w:u w:val="single"/>
        </w:rPr>
        <w:t>to avoid efforts’ duplication and possible divergences, an excerpt of the detailed SRD/MG report to WGFM, as relevant, should be passed to SE24 for its right information and care taking as appropriate (see Addendum 2 to this Liaison Statement, chapter 9 of SRDMG(12)57 – Minutes of SRD/MG#54 as reported to WGFM#74).</w:t>
      </w:r>
      <w:r w:rsidRPr="00883DE0">
        <w:rPr>
          <w:u w:val="single"/>
          <w:lang w:val="en-GB"/>
        </w:rPr>
        <w:t xml:space="preserve"> The liaison statement is in </w:t>
      </w:r>
      <w:r w:rsidRPr="00883DE0">
        <w:rPr>
          <w:u w:val="single"/>
        </w:rPr>
        <w:t>Annex 39</w:t>
      </w:r>
      <w:r w:rsidRPr="00883DE0">
        <w:rPr>
          <w:u w:val="single"/>
          <w:lang w:val="en-GB"/>
        </w:rPr>
        <w:t>.</w:t>
      </w:r>
    </w:p>
    <w:p w:rsidR="00C02FFF" w:rsidRPr="00883DE0" w:rsidRDefault="00C02FFF" w:rsidP="00E150EF">
      <w:pPr>
        <w:spacing w:before="60"/>
        <w:ind w:left="200" w:hanging="700"/>
        <w:rPr>
          <w:rFonts w:cs="Arial"/>
          <w:b/>
          <w:szCs w:val="22"/>
        </w:rPr>
      </w:pPr>
      <w:r w:rsidRPr="00883DE0">
        <w:rPr>
          <w:rFonts w:cs="Arial"/>
          <w:b/>
          <w:szCs w:val="22"/>
        </w:rPr>
        <w:t>5.7.7 MBANS (Medical Body Area Network Systems)</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 xml:space="preserve">The SRD/MG chairman provided an update of the SRD/MG activities on MBANS. He reported that information was received about the FCC process for a new regulation on MBANS in the </w:t>
      </w:r>
      <w:smartTag w:uri="urn:schemas-microsoft-com:office:smarttags" w:element="place">
        <w:smartTag w:uri="urn:schemas-microsoft-com:office:smarttags" w:element="country-region">
          <w:r w:rsidRPr="00883DE0">
            <w:rPr>
              <w:lang w:val="en-GB"/>
            </w:rPr>
            <w:t>USA</w:t>
          </w:r>
        </w:smartTag>
      </w:smartTag>
      <w:r w:rsidRPr="00883DE0">
        <w:rPr>
          <w:lang w:val="en-GB"/>
        </w:rPr>
        <w:t>. Unlike expected at the end of 2011, the FCC rulings have not been published until now but that the frequencies under consideration at the FCC are in 2360-2400 MHz;</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He pointed out that it is expected that the FCC will limit operations to medical professionals in hospitals and a notification and coordination duty is to be followed. This is an automatic process and includes that all MBANS master equipment to be required to notify them in a national database. MBANS masters again will provide electronic keys to all MBANS client equipment within the operating distance (thus ensuring the location and radius of operation). Hence, MBANS could be seen as a specific case of a professional SRD application applying a “geo-location database concept” including the possibility to quickly react in case of interference at a given location.</w:t>
      </w:r>
    </w:p>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It is expected that SRD/MG will further discuss MBANS after results of the studies in SE24 and the published FCC rulings are available.</w:t>
      </w:r>
    </w:p>
    <w:p w:rsidR="00C02FFF" w:rsidRPr="00883DE0" w:rsidRDefault="00C02FFF" w:rsidP="00E150EF">
      <w:pPr>
        <w:spacing w:before="60"/>
        <w:ind w:left="200" w:hanging="700"/>
        <w:rPr>
          <w:rFonts w:cs="Arial"/>
          <w:b/>
          <w:szCs w:val="22"/>
        </w:rPr>
      </w:pPr>
      <w:bookmarkStart w:id="24" w:name="p5_7_8"/>
      <w:r w:rsidRPr="00883DE0">
        <w:rPr>
          <w:rFonts w:cs="Arial"/>
          <w:b/>
          <w:szCs w:val="22"/>
        </w:rPr>
        <w:t>5.7.8  76-77 GHz Surveillance Radars</w:t>
      </w:r>
    </w:p>
    <w:bookmarkEnd w:id="24"/>
    <w:p w:rsidR="00C02FFF" w:rsidRPr="00883DE0" w:rsidRDefault="00C02FFF" w:rsidP="00B4453A">
      <w:pPr>
        <w:pStyle w:val="bodyChar"/>
        <w:numPr>
          <w:ilvl w:val="0"/>
          <w:numId w:val="26"/>
        </w:numPr>
        <w:tabs>
          <w:tab w:val="num" w:pos="0"/>
        </w:tabs>
        <w:spacing w:before="60" w:line="240" w:lineRule="auto"/>
        <w:ind w:left="0" w:hanging="500"/>
        <w:rPr>
          <w:u w:val="single"/>
          <w:lang w:val="en-GB"/>
        </w:rPr>
      </w:pPr>
      <w:r w:rsidRPr="00883DE0">
        <w:rPr>
          <w:u w:val="single"/>
          <w:lang w:val="en-GB"/>
        </w:rPr>
        <w:t xml:space="preserve">WGFM agreed to close this work item in line with the decisions made regarding the withdrawal of ECC/DEC/(02)01, and the revisions adopted for Annex 4 and 5 of ERC Recommendation 70-03 while noting that no fixed installed applications are included in the finally published ETSI SRdoc TR 102 704 that originally triggered this work item. </w:t>
      </w:r>
    </w:p>
    <w:p w:rsidR="00C02FFF" w:rsidRPr="00883DE0" w:rsidRDefault="00C02FFF" w:rsidP="00E150EF">
      <w:pPr>
        <w:spacing w:before="60"/>
        <w:ind w:left="200" w:hanging="700"/>
        <w:rPr>
          <w:rFonts w:cs="Arial"/>
          <w:b/>
          <w:szCs w:val="22"/>
        </w:rPr>
      </w:pPr>
      <w:bookmarkStart w:id="25" w:name="p5_7_9"/>
      <w:r w:rsidRPr="00883DE0">
        <w:rPr>
          <w:rFonts w:cs="Arial"/>
          <w:b/>
          <w:szCs w:val="22"/>
        </w:rPr>
        <w:t>5.7.9 Wireless non-UWB industrial applications</w:t>
      </w:r>
    </w:p>
    <w:bookmarkEnd w:id="25"/>
    <w:p w:rsidR="00C02FFF" w:rsidRPr="00883DE0" w:rsidRDefault="00C02FFF" w:rsidP="00B4453A">
      <w:pPr>
        <w:pStyle w:val="bodyChar"/>
        <w:numPr>
          <w:ilvl w:val="0"/>
          <w:numId w:val="26"/>
        </w:numPr>
        <w:tabs>
          <w:tab w:val="num" w:pos="0"/>
        </w:tabs>
        <w:spacing w:before="60" w:line="240" w:lineRule="auto"/>
        <w:ind w:left="0" w:hanging="500"/>
        <w:rPr>
          <w:lang w:val="en-GB"/>
        </w:rPr>
      </w:pPr>
      <w:r w:rsidRPr="00883DE0">
        <w:rPr>
          <w:lang w:val="en-GB"/>
        </w:rPr>
        <w:t xml:space="preserve">The SRD/MG chairman informed WGFM that up to date there was no active participation from industry, neither in PT SE24 nor in SRD/MG. SRD/MG was informed from industry side that the reason for this inactivity may be that there is no unanimous view in industry whether the recent changes in the revised ETSI EN 300 328 were considered sufficient for the operations of industrial wireless devices in the existing frequency opportunity in the 2.4 GHz band. </w:t>
      </w:r>
    </w:p>
    <w:p w:rsidR="00C02FFF" w:rsidRPr="00883DE0" w:rsidRDefault="00C02FFF" w:rsidP="00B4453A">
      <w:pPr>
        <w:pStyle w:val="bodyChar"/>
        <w:numPr>
          <w:ilvl w:val="0"/>
          <w:numId w:val="26"/>
        </w:numPr>
        <w:tabs>
          <w:tab w:val="num" w:pos="0"/>
        </w:tabs>
        <w:spacing w:before="60" w:line="240" w:lineRule="auto"/>
        <w:ind w:left="0" w:hanging="500"/>
        <w:rPr>
          <w:u w:val="single"/>
          <w:lang w:val="en-GB"/>
        </w:rPr>
      </w:pPr>
      <w:r w:rsidRPr="00883DE0">
        <w:rPr>
          <w:u w:val="single"/>
          <w:lang w:val="en-GB"/>
        </w:rPr>
        <w:t>SRD/MG decided that should the inactivity continue in SRD/MG and PT SE24 from the industry side, a proposal will be made at the next WGFM meeting to withdraw the work items on industrial wireless applications in SRD/MG and PT SE24. This position was endorsed by WGFM.</w:t>
      </w:r>
    </w:p>
    <w:p w:rsidR="00E150EF" w:rsidRPr="00883DE0" w:rsidRDefault="00E150EF">
      <w:pPr>
        <w:spacing w:after="0"/>
        <w:jc w:val="left"/>
        <w:rPr>
          <w:rFonts w:cs="Arial"/>
          <w:b/>
          <w:i/>
          <w:sz w:val="26"/>
          <w:szCs w:val="26"/>
        </w:rPr>
      </w:pPr>
      <w:r w:rsidRPr="00883DE0">
        <w:rPr>
          <w:rFonts w:cs="Arial"/>
          <w:b/>
          <w:i/>
          <w:sz w:val="26"/>
          <w:szCs w:val="26"/>
        </w:rPr>
        <w:br w:type="page"/>
      </w:r>
    </w:p>
    <w:p w:rsidR="00C02FFF" w:rsidRPr="00883DE0" w:rsidRDefault="00C02FFF" w:rsidP="00E150EF">
      <w:pPr>
        <w:spacing w:beforeLines="60"/>
        <w:ind w:left="-539"/>
        <w:rPr>
          <w:rFonts w:cs="Arial"/>
          <w:b/>
          <w:i/>
          <w:sz w:val="26"/>
          <w:szCs w:val="26"/>
        </w:rPr>
      </w:pPr>
      <w:r w:rsidRPr="00883DE0">
        <w:rPr>
          <w:rFonts w:cs="Arial"/>
          <w:b/>
          <w:i/>
          <w:sz w:val="26"/>
          <w:szCs w:val="26"/>
        </w:rPr>
        <w:lastRenderedPageBreak/>
        <w:t>5.8 ECC PT1 (IMT Matters)</w:t>
      </w:r>
    </w:p>
    <w:p w:rsidR="003B0B5F" w:rsidRPr="00883DE0" w:rsidRDefault="003B0B5F" w:rsidP="00E150EF">
      <w:pPr>
        <w:spacing w:beforeLines="60"/>
        <w:ind w:left="200" w:hanging="700"/>
        <w:rPr>
          <w:rFonts w:cs="Arial"/>
          <w:b/>
          <w:szCs w:val="22"/>
        </w:rPr>
      </w:pPr>
      <w:bookmarkStart w:id="26" w:name="p5_8_2"/>
      <w:r w:rsidRPr="00883DE0">
        <w:rPr>
          <w:rFonts w:cs="Arial"/>
          <w:b/>
          <w:szCs w:val="22"/>
        </w:rPr>
        <w:t>...</w:t>
      </w:r>
    </w:p>
    <w:p w:rsidR="00C02FFF" w:rsidRPr="00883DE0" w:rsidRDefault="00C02FFF" w:rsidP="00E150EF">
      <w:pPr>
        <w:spacing w:beforeLines="60"/>
        <w:ind w:left="200" w:hanging="700"/>
        <w:rPr>
          <w:rFonts w:cs="Arial"/>
          <w:b/>
          <w:szCs w:val="22"/>
        </w:rPr>
      </w:pPr>
      <w:r w:rsidRPr="00883DE0">
        <w:rPr>
          <w:rFonts w:cs="Arial"/>
          <w:b/>
          <w:szCs w:val="22"/>
        </w:rPr>
        <w:t>5.8.2 Cross border coordination</w:t>
      </w:r>
    </w:p>
    <w:bookmarkEnd w:id="26"/>
    <w:p w:rsidR="00C02FFF" w:rsidRPr="00883DE0" w:rsidRDefault="00C02FFF" w:rsidP="00B4453A">
      <w:pPr>
        <w:numPr>
          <w:ilvl w:val="0"/>
          <w:numId w:val="9"/>
        </w:numPr>
        <w:spacing w:beforeLines="60" w:after="0"/>
        <w:ind w:left="0" w:hanging="499"/>
        <w:rPr>
          <w:rFonts w:cs="Arial"/>
          <w:szCs w:val="22"/>
        </w:rPr>
      </w:pPr>
      <w:r w:rsidRPr="00883DE0">
        <w:rPr>
          <w:rFonts w:cs="Arial"/>
          <w:szCs w:val="22"/>
        </w:rPr>
        <w:t>ECC PT1 submitted to WG FM for final approval the revised ECC Recommendation (08)02 on frequency planning and frequency coordination for GSM/UMTS/LTE/WiMAX land mobile systems operating within the 900/1800 MHz bands (doc. WG FM(12)075).</w:t>
      </w:r>
    </w:p>
    <w:p w:rsidR="00C02FFF" w:rsidRPr="00883DE0" w:rsidRDefault="00C02FFF" w:rsidP="00B4453A">
      <w:pPr>
        <w:numPr>
          <w:ilvl w:val="0"/>
          <w:numId w:val="9"/>
        </w:numPr>
        <w:spacing w:beforeLines="60" w:after="0"/>
        <w:ind w:left="0" w:hanging="499"/>
        <w:rPr>
          <w:rFonts w:cs="Arial"/>
          <w:szCs w:val="22"/>
        </w:rPr>
      </w:pPr>
      <w:r w:rsidRPr="00883DE0">
        <w:rPr>
          <w:rFonts w:cs="Arial"/>
          <w:szCs w:val="22"/>
        </w:rPr>
        <w:t>It was noted that consensus between interests of different systems on these bands was reached during revision of ECC Recommendation and it was slightly improved by ECCPT1 based only on few editorial comments received during the public consultation. The summary of comments was presented in Attachment 2 to FM(12)075 for information.</w:t>
      </w:r>
    </w:p>
    <w:p w:rsidR="00C02FFF" w:rsidRPr="00883DE0" w:rsidRDefault="00C02FFF" w:rsidP="00B4453A">
      <w:pPr>
        <w:numPr>
          <w:ilvl w:val="0"/>
          <w:numId w:val="9"/>
        </w:numPr>
        <w:spacing w:beforeLines="60" w:after="0"/>
        <w:ind w:left="0" w:hanging="499"/>
        <w:rPr>
          <w:rFonts w:cs="Arial"/>
          <w:szCs w:val="22"/>
          <w:u w:val="single"/>
        </w:rPr>
      </w:pPr>
      <w:r w:rsidRPr="00883DE0">
        <w:rPr>
          <w:rFonts w:cs="Arial"/>
          <w:szCs w:val="22"/>
          <w:u w:val="single"/>
        </w:rPr>
        <w:t>WGFM finally approved ECC Recommendation (08)02 for publication (see Annex 40).</w:t>
      </w:r>
    </w:p>
    <w:p w:rsidR="00C02FFF" w:rsidRPr="00883DE0" w:rsidRDefault="00C02FFF" w:rsidP="00E150EF">
      <w:pPr>
        <w:spacing w:before="240"/>
        <w:ind w:left="-499"/>
        <w:rPr>
          <w:rFonts w:cs="Arial"/>
          <w:b/>
          <w:i/>
          <w:sz w:val="26"/>
          <w:szCs w:val="26"/>
        </w:rPr>
      </w:pPr>
      <w:r w:rsidRPr="00883DE0">
        <w:rPr>
          <w:rFonts w:cs="Arial"/>
          <w:b/>
          <w:i/>
          <w:sz w:val="26"/>
          <w:szCs w:val="26"/>
        </w:rPr>
        <w:t>5.9 EFIS Maintenance Group</w:t>
      </w:r>
    </w:p>
    <w:p w:rsidR="00C02FFF" w:rsidRPr="00883DE0" w:rsidRDefault="00C02FFF" w:rsidP="00E150EF">
      <w:pPr>
        <w:spacing w:before="60"/>
        <w:ind w:left="200" w:hanging="700"/>
        <w:rPr>
          <w:rFonts w:cs="Arial"/>
          <w:b/>
          <w:szCs w:val="22"/>
        </w:rPr>
      </w:pPr>
      <w:r w:rsidRPr="00883DE0">
        <w:rPr>
          <w:rFonts w:cs="Arial"/>
          <w:b/>
          <w:szCs w:val="22"/>
        </w:rPr>
        <w:t>5.9.1</w:t>
      </w:r>
      <w:r w:rsidRPr="00883DE0">
        <w:rPr>
          <w:rFonts w:cs="Arial"/>
          <w:b/>
          <w:szCs w:val="22"/>
        </w:rPr>
        <w:tab/>
        <w:t>Progress Report</w:t>
      </w:r>
    </w:p>
    <w:p w:rsidR="00C02FFF" w:rsidRPr="00883DE0" w:rsidRDefault="00C02FFF" w:rsidP="00B4453A">
      <w:pPr>
        <w:numPr>
          <w:ilvl w:val="0"/>
          <w:numId w:val="10"/>
        </w:numPr>
        <w:spacing w:before="60" w:after="0"/>
        <w:ind w:left="0" w:hanging="500"/>
        <w:rPr>
          <w:rFonts w:cs="Arial"/>
          <w:szCs w:val="22"/>
        </w:rPr>
      </w:pPr>
      <w:r w:rsidRPr="00883DE0">
        <w:rPr>
          <w:rFonts w:cs="Arial"/>
          <w:szCs w:val="22"/>
        </w:rPr>
        <w:t xml:space="preserve"> Mr. Thomas Weber (ECO) presented the EFIS/MG progress report as in Doc. FM(12)057Rev1 and provided a presentation as in Doc. FM(12)057Rev1 annex 6. The presentation informed WGFM about the recent changes in the EFIS database software, the adding of several new countries in EFIS as well as gave an outlook on planned changes. The merger of the ECA into EFIS was reported to almost complete with last work going on the footnotes in the ECA as well as the electronic creation of the ERC Report 25 format from the EFIS database. Administrations can now also download the ECA information in a table format from EFIS.</w:t>
      </w:r>
    </w:p>
    <w:p w:rsidR="00C02FFF" w:rsidRPr="00883DE0" w:rsidRDefault="00C02FFF" w:rsidP="00E150EF">
      <w:pPr>
        <w:spacing w:before="60"/>
        <w:ind w:left="200" w:hanging="700"/>
        <w:rPr>
          <w:rFonts w:cs="Arial"/>
          <w:b/>
          <w:szCs w:val="22"/>
        </w:rPr>
      </w:pPr>
      <w:r w:rsidRPr="00883DE0">
        <w:rPr>
          <w:rFonts w:cs="Arial"/>
          <w:b/>
          <w:szCs w:val="22"/>
        </w:rPr>
        <w:t>5.9.2</w:t>
      </w:r>
      <w:r w:rsidRPr="00883DE0">
        <w:rPr>
          <w:rFonts w:cs="Arial"/>
          <w:b/>
          <w:szCs w:val="22"/>
        </w:rPr>
        <w:tab/>
        <w:t>Revision of Annex 2 of ECC/DEC/(01)03.</w:t>
      </w:r>
    </w:p>
    <w:p w:rsidR="00C02FFF" w:rsidRPr="00883DE0" w:rsidRDefault="00C02FFF" w:rsidP="00B4453A">
      <w:pPr>
        <w:numPr>
          <w:ilvl w:val="0"/>
          <w:numId w:val="10"/>
        </w:numPr>
        <w:spacing w:before="60" w:after="0"/>
        <w:ind w:left="0" w:hanging="500"/>
        <w:rPr>
          <w:rFonts w:cs="Arial"/>
          <w:szCs w:val="22"/>
        </w:rPr>
      </w:pPr>
      <w:bookmarkStart w:id="27" w:name="p5_9_2"/>
      <w:r w:rsidRPr="00883DE0">
        <w:rPr>
          <w:rFonts w:cs="Arial"/>
          <w:szCs w:val="22"/>
          <w:u w:val="single"/>
        </w:rPr>
        <w:t>WG FM adopted the revised ECC/DEC/(01)03 with the changes in Annex 2 – application terms in EFIS – for administration consultation as in Annex 41.</w:t>
      </w:r>
      <w:r w:rsidRPr="00883DE0">
        <w:rPr>
          <w:rFonts w:cs="Arial"/>
          <w:szCs w:val="22"/>
        </w:rPr>
        <w:t xml:space="preserve">  </w:t>
      </w:r>
      <w:bookmarkEnd w:id="27"/>
      <w:r w:rsidRPr="00883DE0">
        <w:rPr>
          <w:rFonts w:cs="Arial"/>
          <w:szCs w:val="22"/>
        </w:rPr>
        <w:t>Some editorial amendments and clarifications were also adopted in Annex 1 of the ECC/DEC/(01)03 – allocation terms in EFIS – based on suggestions from the ITU observer.</w:t>
      </w:r>
    </w:p>
    <w:p w:rsidR="00C02FFF" w:rsidRPr="00883DE0" w:rsidRDefault="00C02FFF" w:rsidP="00E150EF">
      <w:pPr>
        <w:spacing w:before="60"/>
        <w:ind w:left="200" w:hanging="700"/>
        <w:rPr>
          <w:rFonts w:cs="Arial"/>
          <w:b/>
          <w:szCs w:val="22"/>
        </w:rPr>
      </w:pPr>
      <w:bookmarkStart w:id="28" w:name="p5_9_3"/>
      <w:r w:rsidRPr="00883DE0">
        <w:rPr>
          <w:rFonts w:cs="Arial"/>
          <w:b/>
          <w:szCs w:val="22"/>
        </w:rPr>
        <w:t>5.9.3</w:t>
      </w:r>
      <w:r w:rsidRPr="00883DE0">
        <w:rPr>
          <w:rFonts w:cs="Arial"/>
          <w:b/>
          <w:szCs w:val="22"/>
        </w:rPr>
        <w:tab/>
        <w:t>New ECC Report 180 on Guidance</w:t>
      </w:r>
    </w:p>
    <w:bookmarkEnd w:id="28"/>
    <w:p w:rsidR="00C02FFF" w:rsidRPr="00883DE0" w:rsidRDefault="00C02FFF" w:rsidP="00B4453A">
      <w:pPr>
        <w:numPr>
          <w:ilvl w:val="0"/>
          <w:numId w:val="10"/>
        </w:numPr>
        <w:spacing w:before="60" w:after="0"/>
        <w:ind w:left="0" w:hanging="500"/>
        <w:rPr>
          <w:rFonts w:cs="Arial"/>
          <w:szCs w:val="22"/>
        </w:rPr>
      </w:pPr>
      <w:r w:rsidRPr="00883DE0">
        <w:rPr>
          <w:rFonts w:cs="Arial"/>
          <w:szCs w:val="22"/>
          <w:u w:val="single"/>
        </w:rPr>
        <w:t>WG FM adopted the new draft ECC Report on guidance for the public consultation as in Annex 42.</w:t>
      </w:r>
      <w:r w:rsidRPr="00883DE0">
        <w:rPr>
          <w:rFonts w:cs="Arial"/>
          <w:szCs w:val="22"/>
        </w:rPr>
        <w:t xml:space="preserve"> Change requests from </w:t>
      </w:r>
      <w:smartTag w:uri="urn:schemas-microsoft-com:office:smarttags" w:element="place">
        <w:smartTag w:uri="urn:schemas-microsoft-com:office:smarttags" w:element="country-region">
          <w:r w:rsidRPr="00883DE0">
            <w:rPr>
              <w:rFonts w:cs="Arial"/>
              <w:szCs w:val="22"/>
            </w:rPr>
            <w:t>France</w:t>
          </w:r>
        </w:smartTag>
      </w:smartTag>
      <w:r w:rsidRPr="00883DE0">
        <w:rPr>
          <w:rFonts w:cs="Arial"/>
          <w:szCs w:val="22"/>
        </w:rPr>
        <w:t xml:space="preserve"> regarding the chapter 2.6 were adopted by WGFM as well as a number of editorial amendments. Mr Weber outlined which new chapters and guidance such as on the new spectrum inventory section in EFIS as well as on TRA-ECS were added to the draft ECC report since the last WGFM meeting.</w:t>
      </w:r>
    </w:p>
    <w:p w:rsidR="00C02FFF" w:rsidRPr="00883DE0" w:rsidRDefault="00C02FFF" w:rsidP="00E150EF">
      <w:pPr>
        <w:spacing w:before="60"/>
        <w:ind w:left="200" w:hanging="700"/>
        <w:rPr>
          <w:rFonts w:cs="Arial"/>
          <w:b/>
          <w:szCs w:val="22"/>
        </w:rPr>
      </w:pPr>
      <w:bookmarkStart w:id="29" w:name="p5_9_4"/>
      <w:r w:rsidRPr="00883DE0">
        <w:rPr>
          <w:rFonts w:cs="Arial"/>
          <w:b/>
          <w:szCs w:val="22"/>
        </w:rPr>
        <w:t>5.9.4</w:t>
      </w:r>
      <w:r w:rsidRPr="00883DE0">
        <w:rPr>
          <w:rFonts w:cs="Arial"/>
          <w:b/>
          <w:szCs w:val="22"/>
        </w:rPr>
        <w:tab/>
        <w:t>Questionnaire contacts for spectrum inventory</w:t>
      </w:r>
    </w:p>
    <w:bookmarkEnd w:id="29"/>
    <w:p w:rsidR="00C02FFF" w:rsidRPr="00883DE0" w:rsidRDefault="00C02FFF" w:rsidP="00B4453A">
      <w:pPr>
        <w:numPr>
          <w:ilvl w:val="0"/>
          <w:numId w:val="10"/>
        </w:numPr>
        <w:spacing w:before="60" w:after="0"/>
        <w:ind w:left="0" w:hanging="500"/>
        <w:rPr>
          <w:rFonts w:cs="Arial"/>
          <w:szCs w:val="22"/>
        </w:rPr>
      </w:pPr>
      <w:r w:rsidRPr="00883DE0">
        <w:rPr>
          <w:rFonts w:cs="Arial"/>
          <w:szCs w:val="22"/>
        </w:rPr>
        <w:t xml:space="preserve">EFIS/MG proposed to WG FM to task the ECO to send out a questionnaire for the establishment of a spectrum inventory contact List. After discussion, </w:t>
      </w:r>
      <w:r w:rsidRPr="00883DE0">
        <w:rPr>
          <w:rFonts w:cs="Arial"/>
          <w:szCs w:val="22"/>
          <w:u w:val="single"/>
        </w:rPr>
        <w:t xml:space="preserve">WG FM decided not to send out this proposed questionnaire but to re-use the existing established EFIS contact list with the administrations for the purpose indicated in the introduction of the proposed questionnaire dealing with spectrum inventory related questions. </w:t>
      </w:r>
      <w:r w:rsidRPr="00883DE0">
        <w:rPr>
          <w:rFonts w:cs="Arial"/>
          <w:szCs w:val="22"/>
        </w:rPr>
        <w:t>This would not prohibit administrations to inform the ECO, if they wish so, that a different contact point should be added for this administration for spectrum inventory related questions.</w:t>
      </w:r>
    </w:p>
    <w:p w:rsidR="00C02FFF" w:rsidRPr="00883DE0" w:rsidRDefault="00C02FFF" w:rsidP="00E150EF">
      <w:pPr>
        <w:spacing w:before="60"/>
        <w:ind w:left="200" w:hanging="700"/>
        <w:rPr>
          <w:rFonts w:cs="Arial"/>
          <w:b/>
          <w:szCs w:val="22"/>
        </w:rPr>
      </w:pPr>
      <w:bookmarkStart w:id="30" w:name="p5_9_5"/>
      <w:r w:rsidRPr="00883DE0">
        <w:rPr>
          <w:rFonts w:cs="Arial"/>
          <w:b/>
          <w:szCs w:val="22"/>
        </w:rPr>
        <w:t>5.9.5</w:t>
      </w:r>
      <w:r w:rsidRPr="00883DE0">
        <w:rPr>
          <w:rFonts w:cs="Arial"/>
          <w:b/>
          <w:szCs w:val="22"/>
        </w:rPr>
        <w:tab/>
        <w:t>RIS Models in EFIS</w:t>
      </w:r>
    </w:p>
    <w:bookmarkEnd w:id="30"/>
    <w:p w:rsidR="00C02FFF" w:rsidRPr="00883DE0" w:rsidRDefault="00C02FFF" w:rsidP="00B4453A">
      <w:pPr>
        <w:numPr>
          <w:ilvl w:val="0"/>
          <w:numId w:val="10"/>
        </w:numPr>
        <w:spacing w:before="60" w:after="0"/>
        <w:ind w:left="0" w:hanging="500"/>
        <w:rPr>
          <w:rFonts w:cs="Arial"/>
          <w:szCs w:val="22"/>
        </w:rPr>
      </w:pPr>
      <w:r w:rsidRPr="00883DE0">
        <w:rPr>
          <w:rFonts w:cs="Arial"/>
          <w:szCs w:val="22"/>
          <w:u w:val="single"/>
        </w:rPr>
        <w:t xml:space="preserve">WG FM endorsed the RIS models for ECC/DEC/(11)06 from PT1 and ECC/RECs/(11)09 and (11)10 for uploading to the EFIS database as in Annex </w:t>
      </w:r>
      <w:r w:rsidRPr="00883DE0">
        <w:rPr>
          <w:rFonts w:cs="Arial"/>
          <w:szCs w:val="22"/>
          <w:u w:val="single"/>
          <w:lang w:val="en-US"/>
        </w:rPr>
        <w:t>43</w:t>
      </w:r>
      <w:r w:rsidRPr="00883DE0">
        <w:rPr>
          <w:rFonts w:cs="Arial"/>
          <w:szCs w:val="22"/>
        </w:rPr>
        <w:t>. Since they last WG FM, a RIS model for the ECC/DEC/(11)03 (CB Radio) was also uploaded to EFIS but this was earlier coordinated via the WGRA CG RIS.</w:t>
      </w:r>
    </w:p>
    <w:p w:rsidR="00C02FFF" w:rsidRPr="00883DE0" w:rsidRDefault="00C02FFF" w:rsidP="00B4453A">
      <w:pPr>
        <w:numPr>
          <w:ilvl w:val="0"/>
          <w:numId w:val="10"/>
        </w:numPr>
        <w:spacing w:before="60" w:after="0"/>
        <w:ind w:left="0" w:hanging="500"/>
        <w:rPr>
          <w:rFonts w:cs="Arial"/>
          <w:szCs w:val="22"/>
        </w:rPr>
      </w:pPr>
      <w:r w:rsidRPr="00883DE0">
        <w:rPr>
          <w:rFonts w:cs="Arial"/>
          <w:szCs w:val="22"/>
        </w:rPr>
        <w:t>WG FM endorsed a change of the EFIS/MG Terms of Reference to reflect the new task on RIS models validation of the EFIS/MG (see Annex 5).</w:t>
      </w:r>
    </w:p>
    <w:p w:rsidR="00C02FFF" w:rsidRPr="00883DE0" w:rsidRDefault="00C02FFF" w:rsidP="00E150EF">
      <w:pPr>
        <w:spacing w:before="60"/>
        <w:ind w:left="200" w:hanging="700"/>
        <w:rPr>
          <w:rFonts w:cs="Arial"/>
          <w:b/>
          <w:szCs w:val="22"/>
        </w:rPr>
      </w:pPr>
      <w:r w:rsidRPr="00883DE0">
        <w:rPr>
          <w:rFonts w:cs="Arial"/>
          <w:b/>
          <w:szCs w:val="22"/>
        </w:rPr>
        <w:t>5.9.6</w:t>
      </w:r>
      <w:r w:rsidRPr="00883DE0">
        <w:rPr>
          <w:rFonts w:cs="Arial"/>
          <w:b/>
          <w:szCs w:val="22"/>
        </w:rPr>
        <w:tab/>
        <w:t>Report on TRA-ECS</w:t>
      </w:r>
    </w:p>
    <w:p w:rsidR="00C02FFF" w:rsidRPr="00883DE0" w:rsidRDefault="00C02FFF" w:rsidP="00B4453A">
      <w:pPr>
        <w:numPr>
          <w:ilvl w:val="0"/>
          <w:numId w:val="10"/>
        </w:numPr>
        <w:spacing w:before="60" w:after="0"/>
        <w:ind w:left="0" w:hanging="500"/>
        <w:rPr>
          <w:rFonts w:cs="Arial"/>
          <w:szCs w:val="22"/>
        </w:rPr>
      </w:pPr>
      <w:r w:rsidRPr="00883DE0">
        <w:rPr>
          <w:rFonts w:cs="Arial"/>
          <w:szCs w:val="22"/>
        </w:rPr>
        <w:lastRenderedPageBreak/>
        <w:t>WG FM noted the update on the use of TRA-ECS as in Annex 5 of the EFIS/MG progress report. For the future, WGFM considered it as not necessary to have further reporting on TRA-ECS outside of the normal EFIS/MG status reporting.</w:t>
      </w:r>
    </w:p>
    <w:p w:rsidR="00C02FFF" w:rsidRPr="00883DE0" w:rsidRDefault="00C02FFF" w:rsidP="00E150EF">
      <w:pPr>
        <w:spacing w:before="60"/>
        <w:ind w:left="200" w:hanging="700"/>
        <w:rPr>
          <w:rFonts w:cs="Arial"/>
          <w:b/>
          <w:szCs w:val="22"/>
        </w:rPr>
      </w:pPr>
      <w:r w:rsidRPr="00883DE0">
        <w:rPr>
          <w:rFonts w:cs="Arial"/>
          <w:b/>
          <w:szCs w:val="22"/>
        </w:rPr>
        <w:t>5.9.7</w:t>
      </w:r>
      <w:r w:rsidRPr="00883DE0">
        <w:rPr>
          <w:rFonts w:cs="Arial"/>
          <w:b/>
          <w:szCs w:val="22"/>
        </w:rPr>
        <w:tab/>
        <w:t>Restricted area in EFIS</w:t>
      </w:r>
    </w:p>
    <w:p w:rsidR="00C02FFF" w:rsidRPr="00883DE0" w:rsidRDefault="00C02FFF" w:rsidP="00B4453A">
      <w:pPr>
        <w:numPr>
          <w:ilvl w:val="0"/>
          <w:numId w:val="10"/>
        </w:numPr>
        <w:spacing w:before="60" w:after="0"/>
        <w:ind w:left="0" w:hanging="500"/>
        <w:rPr>
          <w:rFonts w:cs="Arial"/>
          <w:szCs w:val="22"/>
        </w:rPr>
      </w:pPr>
      <w:r w:rsidRPr="00883DE0">
        <w:rPr>
          <w:rFonts w:cs="Arial"/>
          <w:szCs w:val="22"/>
        </w:rPr>
        <w:t xml:space="preserve">Mr Weber reported about the activity in EFIS/MG with regard to further EFIS database developments and provided for information of WG FM an initial concept on the possibility to have an area for restricted, non-public information in EFIS. He explained that this could potentially also be used for data collection purposes such as electronic questionnaires, whenever triggered by the ECC. WGFM agreed that EFIS/MG should further work on the development of the EFIS database. </w:t>
      </w:r>
    </w:p>
    <w:p w:rsidR="00C02FFF" w:rsidRPr="00883DE0" w:rsidRDefault="00C02FFF" w:rsidP="00E150EF">
      <w:pPr>
        <w:spacing w:before="240"/>
        <w:ind w:left="-499"/>
        <w:rPr>
          <w:rFonts w:cs="Arial"/>
          <w:b/>
          <w:i/>
          <w:sz w:val="26"/>
          <w:szCs w:val="26"/>
        </w:rPr>
      </w:pPr>
      <w:r w:rsidRPr="00883DE0">
        <w:rPr>
          <w:rFonts w:cs="Arial"/>
          <w:b/>
          <w:i/>
          <w:sz w:val="26"/>
          <w:szCs w:val="26"/>
        </w:rPr>
        <w:t>5.10 Forum Groups</w:t>
      </w:r>
    </w:p>
    <w:p w:rsidR="00C02FFF" w:rsidRPr="00883DE0" w:rsidRDefault="00C02FFF" w:rsidP="00E150EF">
      <w:pPr>
        <w:spacing w:before="120"/>
        <w:ind w:left="200" w:hanging="700"/>
        <w:rPr>
          <w:rFonts w:cs="Arial"/>
          <w:b/>
          <w:szCs w:val="22"/>
        </w:rPr>
      </w:pPr>
      <w:r w:rsidRPr="00883DE0">
        <w:rPr>
          <w:rFonts w:cs="Arial"/>
          <w:b/>
          <w:szCs w:val="22"/>
        </w:rPr>
        <w:t>5.10.1</w:t>
      </w:r>
      <w:r w:rsidRPr="00883DE0">
        <w:rPr>
          <w:rFonts w:cs="Arial"/>
          <w:b/>
          <w:szCs w:val="22"/>
        </w:rPr>
        <w:tab/>
        <w:t>Maritime Forum Group</w:t>
      </w:r>
    </w:p>
    <w:p w:rsidR="00C02FFF" w:rsidRPr="00883DE0" w:rsidRDefault="00C02FFF" w:rsidP="00B4453A">
      <w:pPr>
        <w:numPr>
          <w:ilvl w:val="0"/>
          <w:numId w:val="38"/>
        </w:numPr>
        <w:spacing w:before="60" w:after="0"/>
        <w:ind w:left="0" w:hanging="500"/>
        <w:rPr>
          <w:rFonts w:cs="Arial"/>
          <w:szCs w:val="22"/>
        </w:rPr>
      </w:pPr>
      <w:r w:rsidRPr="00883DE0">
        <w:rPr>
          <w:rFonts w:cs="Arial"/>
          <w:szCs w:val="22"/>
        </w:rPr>
        <w:t>See Sections 5.16 and 6.4</w:t>
      </w:r>
    </w:p>
    <w:p w:rsidR="00C02FFF" w:rsidRPr="00883DE0" w:rsidRDefault="00C02FFF" w:rsidP="00E150EF">
      <w:pPr>
        <w:spacing w:before="120"/>
        <w:ind w:left="200" w:hanging="700"/>
        <w:rPr>
          <w:rFonts w:cs="Arial"/>
          <w:b/>
          <w:szCs w:val="22"/>
        </w:rPr>
      </w:pPr>
      <w:bookmarkStart w:id="31" w:name="p5_10_2"/>
      <w:r w:rsidRPr="00883DE0">
        <w:rPr>
          <w:rFonts w:cs="Arial"/>
          <w:b/>
          <w:szCs w:val="22"/>
        </w:rPr>
        <w:t>5.10.2</w:t>
      </w:r>
      <w:r w:rsidRPr="00883DE0">
        <w:rPr>
          <w:rFonts w:cs="Arial"/>
          <w:b/>
          <w:szCs w:val="22"/>
        </w:rPr>
        <w:tab/>
        <w:t>Other issues</w:t>
      </w:r>
    </w:p>
    <w:bookmarkEnd w:id="31"/>
    <w:p w:rsidR="00C02FFF" w:rsidRPr="00883DE0" w:rsidRDefault="00C02FFF" w:rsidP="00B4453A">
      <w:pPr>
        <w:numPr>
          <w:ilvl w:val="0"/>
          <w:numId w:val="38"/>
        </w:numPr>
        <w:spacing w:before="60" w:after="0"/>
        <w:ind w:left="0" w:hanging="500"/>
        <w:rPr>
          <w:rFonts w:cs="Arial"/>
          <w:szCs w:val="22"/>
        </w:rPr>
      </w:pPr>
      <w:r w:rsidRPr="00883DE0">
        <w:rPr>
          <w:rFonts w:cs="Arial"/>
          <w:szCs w:val="22"/>
        </w:rPr>
        <w:t xml:space="preserve">Mr. Thomas Weber (ECO) presented document FM(12)073, which reviews the current situation with the coordination of radio amateur issues by the Office and proposes to create a Forum Group on radio amateur issues within WG FM. </w:t>
      </w:r>
    </w:p>
    <w:p w:rsidR="00C02FFF" w:rsidRPr="00883DE0" w:rsidRDefault="00C02FFF" w:rsidP="00B4453A">
      <w:pPr>
        <w:numPr>
          <w:ilvl w:val="0"/>
          <w:numId w:val="38"/>
        </w:numPr>
        <w:spacing w:before="60" w:after="0"/>
        <w:ind w:left="0" w:hanging="500"/>
        <w:rPr>
          <w:rFonts w:cs="Arial"/>
          <w:szCs w:val="22"/>
        </w:rPr>
      </w:pPr>
      <w:r w:rsidRPr="00883DE0">
        <w:rPr>
          <w:rFonts w:cs="Arial"/>
          <w:szCs w:val="22"/>
        </w:rPr>
        <w:t>It was highlighted that the WG FM ToR were amended  during the ECC December 2011 meeting, enabling it to “Provide guidance to the Office on the coordination of the activities in relation to radio amateur issues”.</w:t>
      </w:r>
    </w:p>
    <w:p w:rsidR="00C02FFF" w:rsidRPr="00883DE0" w:rsidRDefault="00C02FFF" w:rsidP="00B4453A">
      <w:pPr>
        <w:numPr>
          <w:ilvl w:val="0"/>
          <w:numId w:val="38"/>
        </w:numPr>
        <w:spacing w:before="60" w:after="0"/>
        <w:ind w:left="0" w:hanging="500"/>
        <w:rPr>
          <w:rFonts w:cs="Arial"/>
          <w:szCs w:val="22"/>
        </w:rPr>
      </w:pPr>
      <w:r w:rsidRPr="00883DE0">
        <w:rPr>
          <w:rFonts w:cs="Arial"/>
          <w:szCs w:val="22"/>
        </w:rPr>
        <w:t>A proposal of Terms of Reference of the new FG was as well presented to WG FM (Annex to document FM(12)073).</w:t>
      </w:r>
    </w:p>
    <w:p w:rsidR="00C02FFF" w:rsidRPr="00883DE0" w:rsidRDefault="00C02FFF" w:rsidP="00B4453A">
      <w:pPr>
        <w:numPr>
          <w:ilvl w:val="0"/>
          <w:numId w:val="38"/>
        </w:numPr>
        <w:spacing w:before="60" w:after="0"/>
        <w:ind w:left="0" w:hanging="500"/>
        <w:rPr>
          <w:rFonts w:cs="Arial"/>
          <w:szCs w:val="22"/>
        </w:rPr>
      </w:pPr>
      <w:r w:rsidRPr="00883DE0">
        <w:rPr>
          <w:rFonts w:cs="Arial"/>
          <w:szCs w:val="22"/>
        </w:rPr>
        <w:t xml:space="preserve">Norway and </w:t>
      </w:r>
      <w:smartTag w:uri="urn:schemas-microsoft-com:office:smarttags" w:element="place">
        <w:smartTag w:uri="urn:schemas-microsoft-com:office:smarttags" w:element="country-region">
          <w:r w:rsidRPr="00883DE0">
            <w:rPr>
              <w:rFonts w:cs="Arial"/>
              <w:szCs w:val="22"/>
            </w:rPr>
            <w:t>Sweden</w:t>
          </w:r>
        </w:smartTag>
      </w:smartTag>
      <w:r w:rsidRPr="00883DE0">
        <w:rPr>
          <w:rFonts w:cs="Arial"/>
          <w:szCs w:val="22"/>
        </w:rPr>
        <w:t xml:space="preserve"> didn’t see a need for such a Forum Group. </w:t>
      </w:r>
      <w:smartTag w:uri="urn:schemas-microsoft-com:office:smarttags" w:element="PlaceName">
        <w:r w:rsidRPr="00883DE0">
          <w:rPr>
            <w:rFonts w:cs="Arial"/>
            <w:szCs w:val="22"/>
          </w:rPr>
          <w:t>Czech</w:t>
        </w:r>
      </w:smartTag>
      <w:r w:rsidRPr="00883DE0">
        <w:rPr>
          <w:rFonts w:cs="Arial"/>
          <w:szCs w:val="22"/>
        </w:rPr>
        <w:t xml:space="preserve"> </w:t>
      </w:r>
      <w:smartTag w:uri="urn:schemas-microsoft-com:office:smarttags" w:element="PlaceType">
        <w:r w:rsidRPr="00883DE0">
          <w:rPr>
            <w:rFonts w:cs="Arial"/>
            <w:szCs w:val="22"/>
          </w:rPr>
          <w:t>Republic</w:t>
        </w:r>
      </w:smartTag>
      <w:r w:rsidRPr="00883DE0">
        <w:rPr>
          <w:rFonts w:cs="Arial"/>
          <w:szCs w:val="22"/>
        </w:rPr>
        <w:t xml:space="preserve">, </w:t>
      </w:r>
      <w:smartTag w:uri="urn:schemas-microsoft-com:office:smarttags" w:element="country-region">
        <w:r w:rsidRPr="00883DE0">
          <w:rPr>
            <w:rFonts w:cs="Arial"/>
            <w:szCs w:val="22"/>
          </w:rPr>
          <w:t>Finland</w:t>
        </w:r>
      </w:smartTag>
      <w:r w:rsidRPr="00883DE0">
        <w:rPr>
          <w:rFonts w:cs="Arial"/>
          <w:szCs w:val="22"/>
        </w:rPr>
        <w:t xml:space="preserve">, </w:t>
      </w:r>
      <w:smartTag w:uri="urn:schemas-microsoft-com:office:smarttags" w:element="country-region">
        <w:r w:rsidRPr="00883DE0">
          <w:rPr>
            <w:rFonts w:cs="Arial"/>
            <w:szCs w:val="22"/>
          </w:rPr>
          <w:t>France</w:t>
        </w:r>
      </w:smartTag>
      <w:r w:rsidRPr="00883DE0">
        <w:rPr>
          <w:rFonts w:cs="Arial"/>
          <w:szCs w:val="22"/>
        </w:rPr>
        <w:t xml:space="preserve">, The Netherlands, </w:t>
      </w:r>
      <w:smartTag w:uri="urn:schemas-microsoft-com:office:smarttags" w:element="country-region">
        <w:r w:rsidRPr="00883DE0">
          <w:rPr>
            <w:rFonts w:cs="Arial"/>
            <w:szCs w:val="22"/>
          </w:rPr>
          <w:t>Estonia</w:t>
        </w:r>
      </w:smartTag>
      <w:r w:rsidRPr="00883DE0">
        <w:rPr>
          <w:rFonts w:cs="Arial"/>
          <w:szCs w:val="22"/>
        </w:rPr>
        <w:t xml:space="preserve">, </w:t>
      </w:r>
      <w:smartTag w:uri="urn:schemas-microsoft-com:office:smarttags" w:element="country-region">
        <w:r w:rsidRPr="00883DE0">
          <w:rPr>
            <w:rFonts w:cs="Arial"/>
            <w:szCs w:val="22"/>
          </w:rPr>
          <w:t>UK</w:t>
        </w:r>
      </w:smartTag>
      <w:r w:rsidRPr="00883DE0">
        <w:rPr>
          <w:rFonts w:cs="Arial"/>
          <w:szCs w:val="22"/>
        </w:rPr>
        <w:t xml:space="preserve"> and </w:t>
      </w:r>
      <w:smartTag w:uri="urn:schemas-microsoft-com:office:smarttags" w:element="place">
        <w:smartTag w:uri="urn:schemas-microsoft-com:office:smarttags" w:element="country-region">
          <w:r w:rsidRPr="00883DE0">
            <w:rPr>
              <w:rFonts w:cs="Arial"/>
              <w:szCs w:val="22"/>
            </w:rPr>
            <w:t>Russian Federation</w:t>
          </w:r>
        </w:smartTag>
      </w:smartTag>
      <w:r w:rsidRPr="00883DE0">
        <w:rPr>
          <w:rFonts w:cs="Arial"/>
          <w:szCs w:val="22"/>
        </w:rPr>
        <w:t xml:space="preserve"> supported or, respectively, could accept the establishment of Radio Amateur Forum Group. </w:t>
      </w:r>
    </w:p>
    <w:p w:rsidR="00C02FFF" w:rsidRPr="00883DE0" w:rsidRDefault="00C02FFF" w:rsidP="00B4453A">
      <w:pPr>
        <w:numPr>
          <w:ilvl w:val="0"/>
          <w:numId w:val="38"/>
        </w:numPr>
        <w:spacing w:before="60" w:after="0"/>
        <w:ind w:left="0" w:hanging="500"/>
        <w:rPr>
          <w:rFonts w:cs="Arial"/>
          <w:szCs w:val="22"/>
          <w:u w:val="single"/>
        </w:rPr>
      </w:pPr>
      <w:r w:rsidRPr="00883DE0">
        <w:rPr>
          <w:rFonts w:cs="Arial"/>
          <w:szCs w:val="22"/>
          <w:u w:val="single"/>
        </w:rPr>
        <w:t>After some discussion, WG FM agreed to establish a Forum Group on radio amateur issues within WG FM. The ToR, after being revised, were adopted by the meeting (see Annex 5).</w:t>
      </w:r>
    </w:p>
    <w:p w:rsidR="00C02FFF" w:rsidRPr="00883DE0" w:rsidRDefault="00C02FFF" w:rsidP="00E150EF">
      <w:pPr>
        <w:spacing w:before="240"/>
        <w:ind w:left="-499"/>
        <w:rPr>
          <w:rFonts w:cs="Arial"/>
          <w:b/>
          <w:i/>
          <w:sz w:val="26"/>
          <w:szCs w:val="26"/>
        </w:rPr>
      </w:pPr>
      <w:r w:rsidRPr="00883DE0">
        <w:rPr>
          <w:rFonts w:cs="Arial"/>
          <w:b/>
          <w:i/>
          <w:sz w:val="26"/>
          <w:szCs w:val="26"/>
        </w:rPr>
        <w:t>5.11 Cognitive radio systems</w:t>
      </w:r>
    </w:p>
    <w:p w:rsidR="00C02FFF" w:rsidRPr="00883DE0" w:rsidRDefault="00C02FFF" w:rsidP="00E150EF">
      <w:pPr>
        <w:spacing w:before="120"/>
        <w:ind w:left="200" w:hanging="700"/>
        <w:rPr>
          <w:rFonts w:cs="Arial"/>
          <w:b/>
          <w:szCs w:val="22"/>
        </w:rPr>
      </w:pPr>
      <w:r w:rsidRPr="00883DE0">
        <w:rPr>
          <w:rFonts w:cs="Arial"/>
          <w:b/>
          <w:szCs w:val="22"/>
        </w:rPr>
        <w:t>5.11.1</w:t>
      </w:r>
      <w:r w:rsidRPr="00883DE0">
        <w:rPr>
          <w:rFonts w:cs="Arial"/>
          <w:b/>
          <w:szCs w:val="22"/>
        </w:rPr>
        <w:tab/>
        <w:t>Progress Report</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 xml:space="preserve">The Coordinator of the CG CRS, Dr. Benoist Deschamps (F), presented the progress report from the correspondence group (document FM(12)040) and indicated that this group </w:t>
      </w:r>
      <w:r w:rsidRPr="00883DE0">
        <w:rPr>
          <w:rFonts w:cs="Arial"/>
          <w:szCs w:val="22"/>
          <w:u w:val="single"/>
        </w:rPr>
        <w:t>mainly worked on the analysis of the answers to the questionnaire related to the protection of the PMSE in case of introduction of white space devices (WSD) in the UHF band and on the ASA concept,</w:t>
      </w:r>
      <w:r w:rsidRPr="00883DE0">
        <w:rPr>
          <w:rFonts w:cs="Arial"/>
          <w:szCs w:val="22"/>
        </w:rPr>
        <w:t xml:space="preserve"> as tasked by WG FM in October 2011.</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He indicated that on the 1</w:t>
      </w:r>
      <w:r w:rsidRPr="00883DE0">
        <w:rPr>
          <w:rFonts w:cs="Arial"/>
          <w:szCs w:val="22"/>
          <w:vertAlign w:val="superscript"/>
        </w:rPr>
        <w:t>st</w:t>
      </w:r>
      <w:r w:rsidRPr="00883DE0">
        <w:rPr>
          <w:rFonts w:cs="Arial"/>
          <w:szCs w:val="22"/>
        </w:rPr>
        <w:t xml:space="preserve"> April 2012, 88 persons had subscribed to the mailing list of the CG CRS representing 15 Administrations, 2 Organisations and 30 industries/operators/others.</w:t>
      </w:r>
    </w:p>
    <w:p w:rsidR="00C02FFF" w:rsidRPr="00883DE0" w:rsidRDefault="00C02FFF" w:rsidP="00E150EF">
      <w:pPr>
        <w:tabs>
          <w:tab w:val="num" w:pos="0"/>
        </w:tabs>
        <w:spacing w:before="120"/>
        <w:ind w:left="200" w:hanging="700"/>
        <w:rPr>
          <w:rFonts w:cs="Arial"/>
          <w:b/>
          <w:szCs w:val="22"/>
        </w:rPr>
      </w:pPr>
      <w:bookmarkStart w:id="32" w:name="p5_11_2"/>
      <w:r w:rsidRPr="00883DE0">
        <w:rPr>
          <w:rFonts w:cs="Arial"/>
          <w:b/>
          <w:szCs w:val="22"/>
        </w:rPr>
        <w:t>5.11.2 WSD in UHF band</w:t>
      </w:r>
    </w:p>
    <w:bookmarkEnd w:id="32"/>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The Coordinator of the CG CRS indicated that the correspondence group finalised the analysis of the answers to the questionnaire related to the protection of the PMSE in case of introduction of white space devices (WSD) in the UHF band. This draft analysis is provided in document FM(12)040_Annex 1.</w:t>
      </w:r>
    </w:p>
    <w:p w:rsidR="00C02FFF" w:rsidRPr="00883DE0" w:rsidRDefault="00C02FFF" w:rsidP="00B4453A">
      <w:pPr>
        <w:numPr>
          <w:ilvl w:val="0"/>
          <w:numId w:val="11"/>
        </w:numPr>
        <w:tabs>
          <w:tab w:val="num" w:pos="0"/>
        </w:tabs>
        <w:spacing w:before="60" w:after="0"/>
        <w:ind w:left="0" w:hanging="499"/>
        <w:rPr>
          <w:rFonts w:cs="Arial"/>
          <w:szCs w:val="22"/>
          <w:u w:val="single"/>
        </w:rPr>
      </w:pPr>
      <w:r w:rsidRPr="00883DE0">
        <w:rPr>
          <w:rFonts w:cs="Arial"/>
          <w:szCs w:val="22"/>
          <w:u w:val="single"/>
        </w:rPr>
        <w:t>The Coordinator of the CG CRS stressed that the analysis shows that a clarification of the actual needs and perspectives with regard to the use of the UHF band by WSD may be necessary quite urgently.</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With one editorial amendment in the answer to question 3B, the analysis was endorsed by WG FM (Annex 44). It was also agreed on the one hand to invite FM51 to consider this analysis and on the other hand to send it to SE43 for information (Annex 45).</w:t>
      </w:r>
    </w:p>
    <w:p w:rsidR="00C02FFF" w:rsidRPr="00883DE0" w:rsidRDefault="00C02FFF" w:rsidP="00B4453A">
      <w:pPr>
        <w:numPr>
          <w:ilvl w:val="0"/>
          <w:numId w:val="11"/>
        </w:numPr>
        <w:tabs>
          <w:tab w:val="num" w:pos="0"/>
        </w:tabs>
        <w:spacing w:before="60" w:after="0"/>
        <w:ind w:left="0" w:hanging="499"/>
        <w:rPr>
          <w:rFonts w:cs="Arial"/>
          <w:szCs w:val="22"/>
          <w:u w:val="single"/>
        </w:rPr>
      </w:pPr>
      <w:r w:rsidRPr="00883DE0">
        <w:rPr>
          <w:rFonts w:cs="Arial"/>
          <w:szCs w:val="22"/>
          <w:u w:val="single"/>
        </w:rPr>
        <w:lastRenderedPageBreak/>
        <w:t>Mr Vangeel (ETSI) introduced document FM(12)048 asking for firm and reliable knowledge of current and planned spectrum usage in the UHF TV band.</w:t>
      </w:r>
    </w:p>
    <w:p w:rsidR="00C02FFF" w:rsidRPr="00883DE0" w:rsidRDefault="00C02FFF" w:rsidP="00B4453A">
      <w:pPr>
        <w:numPr>
          <w:ilvl w:val="0"/>
          <w:numId w:val="11"/>
        </w:numPr>
        <w:tabs>
          <w:tab w:val="num" w:pos="0"/>
        </w:tabs>
        <w:spacing w:before="60" w:after="0"/>
        <w:ind w:left="0" w:hanging="499"/>
        <w:rPr>
          <w:rFonts w:cs="Arial"/>
          <w:szCs w:val="22"/>
        </w:rPr>
      </w:pPr>
      <w:smartTag w:uri="urn:schemas-microsoft-com:office:smarttags" w:element="place">
        <w:smartTag w:uri="urn:schemas-microsoft-com:office:smarttags" w:element="country-region">
          <w:r w:rsidRPr="00883DE0">
            <w:rPr>
              <w:rFonts w:cs="Arial"/>
              <w:szCs w:val="22"/>
            </w:rPr>
            <w:t>Denmark</w:t>
          </w:r>
        </w:smartTag>
      </w:smartTag>
      <w:r w:rsidRPr="00883DE0">
        <w:rPr>
          <w:rFonts w:cs="Arial"/>
          <w:szCs w:val="22"/>
        </w:rPr>
        <w:t xml:space="preserve"> indicated that the information requested is available in the GE06 agreement. In addition, as PMSE are operated under a license exemption regime in </w:t>
      </w:r>
      <w:smartTag w:uri="urn:schemas-microsoft-com:office:smarttags" w:element="place">
        <w:smartTag w:uri="urn:schemas-microsoft-com:office:smarttags" w:element="country-region">
          <w:r w:rsidRPr="00883DE0">
            <w:rPr>
              <w:rFonts w:cs="Arial"/>
              <w:szCs w:val="22"/>
            </w:rPr>
            <w:t>Denmark</w:t>
          </w:r>
        </w:smartTag>
      </w:smartTag>
      <w:r w:rsidRPr="00883DE0">
        <w:rPr>
          <w:rFonts w:cs="Arial"/>
          <w:szCs w:val="22"/>
        </w:rPr>
        <w:t>, it is hardly foreseeable that they could be registered into a data base to be protected.</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ECO mentioned that there is a specific broadcast site web under ITU-R which provides the information requested in terms of allotments and assignments. Only a TIES account is necessary to have access to this information. The ECO representative offered to provide a presentation about this facility at ETSI.</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The WG FM Chairman recalled that the draft ECC Report under development by SE43 also includes elements about the assessment of the available spectrum.</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EBU underlined that it has to be taken into account that the Plan of GE06 is dynamic.</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ETSI mentioned that a Harmonised Standard is under development within ETSI for WSD that would operate in the UHF band. The WGFM Chairman stressed that this information was surprising as no SRDoc and no information from ETSI has been received prior to this announcement while WGFM already asked to ETSI information about the perspective of development of this type of equipment.</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The CG CRS Chairman indicated that this situation may be due to the fact that several TC within ETSI are dealing with cognitive radio issues.</w:t>
      </w:r>
    </w:p>
    <w:p w:rsidR="00C02FFF" w:rsidRPr="00883DE0" w:rsidRDefault="00C02FFF" w:rsidP="00B4453A">
      <w:pPr>
        <w:numPr>
          <w:ilvl w:val="0"/>
          <w:numId w:val="11"/>
        </w:numPr>
        <w:tabs>
          <w:tab w:val="num" w:pos="0"/>
        </w:tabs>
        <w:spacing w:before="60" w:after="0"/>
        <w:ind w:left="0" w:hanging="499"/>
        <w:rPr>
          <w:rFonts w:cs="Arial"/>
          <w:szCs w:val="22"/>
          <w:u w:val="single"/>
        </w:rPr>
      </w:pPr>
      <w:r w:rsidRPr="00883DE0">
        <w:rPr>
          <w:rFonts w:cs="Arial"/>
          <w:szCs w:val="22"/>
          <w:u w:val="single"/>
        </w:rPr>
        <w:t>Taking into account that the amount of information to be collected would be huge, WGFM finally decided to send a LS to ETSI with the above mentioned elements (Annex 46).</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The WG FM Chairman introduced document FM(12)037 from WG SE inviting WG FM to review the developed text and provide its eventual feedback to SE43.</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Mr Donoghue (</w:t>
      </w:r>
      <w:smartTag w:uri="urn:schemas-microsoft-com:office:smarttags" w:element="place">
        <w:smartTag w:uri="urn:schemas-microsoft-com:office:smarttags" w:element="country-region">
          <w:r w:rsidRPr="00883DE0">
            <w:rPr>
              <w:rFonts w:cs="Arial"/>
              <w:szCs w:val="22"/>
            </w:rPr>
            <w:t>United Kingdom</w:t>
          </w:r>
        </w:smartTag>
      </w:smartTag>
      <w:r w:rsidRPr="00883DE0">
        <w:rPr>
          <w:rFonts w:cs="Arial"/>
          <w:szCs w:val="22"/>
        </w:rPr>
        <w:t>) introduced document FM(12)082 proposing that WGFM initiate some new work items to produce two new reports related to data bases. The 1st report should concentrate on providing a master set of the overall requirements for all CEPT countries that will be needed to facilitate communication and interaction between a WSD and White Space Data Base. The 2nd Report should concentrate on providing information on issues and requirements that need to be addressed when setting up a geo-location database and/or the management of independent database providers.</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The Coordinator of CG CRS indicated that this proposal is in line with the position expressed by WG FM in October 2011 with regard to the integration of the WG RA work item so that the latter particularly focuses on the data bases issues.</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Sweden indicated that there is actually no urgency with regard to the request of WG SE in document FM(12)037 and that CG CRS should be tasked to consider the issue and to report to WG FM in September 2012.</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The WG FM Chairman drew the attention of the meeting on the fact that the draft ECC Report is about to be finalised by SE43 and that feedback from WGFM is expected to be provided for the next SE43 meeting early July.</w:t>
      </w:r>
    </w:p>
    <w:p w:rsidR="00C02FFF" w:rsidRPr="00883DE0" w:rsidRDefault="00C02FFF" w:rsidP="00B4453A">
      <w:pPr>
        <w:numPr>
          <w:ilvl w:val="0"/>
          <w:numId w:val="11"/>
        </w:numPr>
        <w:tabs>
          <w:tab w:val="num" w:pos="0"/>
        </w:tabs>
        <w:spacing w:before="60" w:after="0"/>
        <w:ind w:left="0" w:hanging="499"/>
        <w:rPr>
          <w:rFonts w:cs="Arial"/>
          <w:szCs w:val="22"/>
        </w:rPr>
      </w:pPr>
      <w:smartTag w:uri="urn:schemas-microsoft-com:office:smarttags" w:element="country-region">
        <w:r w:rsidRPr="00883DE0">
          <w:rPr>
            <w:rFonts w:cs="Arial"/>
            <w:szCs w:val="22"/>
          </w:rPr>
          <w:t>France</w:t>
        </w:r>
      </w:smartTag>
      <w:r w:rsidRPr="00883DE0">
        <w:rPr>
          <w:rFonts w:cs="Arial"/>
          <w:szCs w:val="22"/>
        </w:rPr>
        <w:t xml:space="preserve"> and </w:t>
      </w:r>
      <w:smartTag w:uri="urn:schemas-microsoft-com:office:smarttags" w:element="country-region">
        <w:r w:rsidRPr="00883DE0">
          <w:rPr>
            <w:rFonts w:cs="Arial"/>
            <w:szCs w:val="22"/>
          </w:rPr>
          <w:t>Germany</w:t>
        </w:r>
      </w:smartTag>
      <w:r w:rsidRPr="00883DE0">
        <w:rPr>
          <w:rFonts w:cs="Arial"/>
          <w:szCs w:val="22"/>
        </w:rPr>
        <w:t xml:space="preserve"> supported the proposal from the </w:t>
      </w:r>
      <w:smartTag w:uri="urn:schemas-microsoft-com:office:smarttags" w:element="place">
        <w:smartTag w:uri="urn:schemas-microsoft-com:office:smarttags" w:element="country-region">
          <w:r w:rsidRPr="00883DE0">
            <w:rPr>
              <w:rFonts w:cs="Arial"/>
              <w:szCs w:val="22"/>
            </w:rPr>
            <w:t>United Kingdom</w:t>
          </w:r>
        </w:smartTag>
      </w:smartTag>
      <w:r w:rsidRPr="00883DE0">
        <w:rPr>
          <w:rFonts w:cs="Arial"/>
          <w:szCs w:val="22"/>
        </w:rPr>
        <w:t xml:space="preserve"> in document FM(12)082.</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WGFM then concluded to task CG CRS to consider the LS from WGSE (document FM(12)037) and to liaise directly to SE43 accordingly.</w:t>
      </w:r>
    </w:p>
    <w:p w:rsidR="00C02FFF" w:rsidRPr="00883DE0" w:rsidRDefault="00C02FFF" w:rsidP="00B4453A">
      <w:pPr>
        <w:numPr>
          <w:ilvl w:val="0"/>
          <w:numId w:val="11"/>
        </w:numPr>
        <w:tabs>
          <w:tab w:val="num" w:pos="0"/>
        </w:tabs>
        <w:spacing w:before="60" w:after="0"/>
        <w:ind w:left="0" w:hanging="499"/>
        <w:rPr>
          <w:rFonts w:cs="Arial"/>
          <w:szCs w:val="22"/>
          <w:u w:val="single"/>
        </w:rPr>
      </w:pPr>
      <w:r w:rsidRPr="00883DE0">
        <w:rPr>
          <w:rFonts w:cs="Arial"/>
          <w:szCs w:val="22"/>
          <w:u w:val="single"/>
        </w:rPr>
        <w:t>WGFM also concluded to adopt the following work items on the basis of the document FM(12)082:</w:t>
      </w:r>
    </w:p>
    <w:p w:rsidR="00C02FFF" w:rsidRPr="00883DE0" w:rsidRDefault="00C02FFF" w:rsidP="00B4453A">
      <w:pPr>
        <w:pStyle w:val="ListParagraph"/>
        <w:numPr>
          <w:ilvl w:val="3"/>
          <w:numId w:val="11"/>
        </w:numPr>
        <w:tabs>
          <w:tab w:val="clear" w:pos="8163"/>
        </w:tabs>
        <w:spacing w:before="60"/>
        <w:ind w:left="700" w:hanging="400"/>
        <w:jc w:val="both"/>
        <w:rPr>
          <w:rFonts w:ascii="Arial" w:hAnsi="Arial" w:cs="Arial"/>
          <w:sz w:val="22"/>
          <w:szCs w:val="22"/>
          <w:u w:val="single"/>
        </w:rPr>
      </w:pPr>
      <w:r w:rsidRPr="00883DE0">
        <w:rPr>
          <w:rFonts w:ascii="Arial" w:hAnsi="Arial" w:cs="Arial"/>
          <w:sz w:val="22"/>
          <w:szCs w:val="22"/>
          <w:u w:val="single"/>
        </w:rPr>
        <w:t>To provide a master set of the overall requirements for all CEPT countries that will be needed to facilitate communication and interaction between a WSD and White Space Data Base;</w:t>
      </w:r>
    </w:p>
    <w:p w:rsidR="00C02FFF" w:rsidRPr="00883DE0" w:rsidRDefault="00C02FFF" w:rsidP="00B4453A">
      <w:pPr>
        <w:pStyle w:val="ListParagraph"/>
        <w:numPr>
          <w:ilvl w:val="3"/>
          <w:numId w:val="11"/>
        </w:numPr>
        <w:tabs>
          <w:tab w:val="clear" w:pos="8163"/>
        </w:tabs>
        <w:spacing w:before="60"/>
        <w:ind w:left="700" w:hanging="400"/>
        <w:jc w:val="both"/>
        <w:rPr>
          <w:rFonts w:ascii="Arial" w:hAnsi="Arial" w:cs="Arial"/>
          <w:sz w:val="22"/>
          <w:szCs w:val="22"/>
          <w:u w:val="single"/>
        </w:rPr>
      </w:pPr>
      <w:r w:rsidRPr="00883DE0">
        <w:rPr>
          <w:rFonts w:ascii="Arial" w:hAnsi="Arial" w:cs="Arial"/>
          <w:sz w:val="22"/>
          <w:szCs w:val="22"/>
          <w:u w:val="single"/>
        </w:rPr>
        <w:t>To provide information on issues and requirements that need to be addressed when setting up a geo-location database and/or the management of independent database providers.</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 xml:space="preserve">WGFM noted that the administrations of </w:t>
      </w:r>
      <w:smartTag w:uri="urn:schemas-microsoft-com:office:smarttags" w:element="country-region">
        <w:r w:rsidRPr="00883DE0">
          <w:rPr>
            <w:rFonts w:cs="Arial"/>
            <w:szCs w:val="22"/>
          </w:rPr>
          <w:t>United Kingdom</w:t>
        </w:r>
      </w:smartTag>
      <w:r w:rsidRPr="00883DE0">
        <w:rPr>
          <w:rFonts w:cs="Arial"/>
          <w:szCs w:val="22"/>
        </w:rPr>
        <w:t xml:space="preserve">, </w:t>
      </w:r>
      <w:smartTag w:uri="urn:schemas-microsoft-com:office:smarttags" w:element="country-region">
        <w:r w:rsidRPr="00883DE0">
          <w:rPr>
            <w:rFonts w:cs="Arial"/>
            <w:szCs w:val="22"/>
          </w:rPr>
          <w:t>Germany</w:t>
        </w:r>
      </w:smartTag>
      <w:r w:rsidRPr="00883DE0">
        <w:rPr>
          <w:rFonts w:cs="Arial"/>
          <w:szCs w:val="22"/>
        </w:rPr>
        <w:t xml:space="preserve">, </w:t>
      </w:r>
      <w:smartTag w:uri="urn:schemas-microsoft-com:office:smarttags" w:element="country-region">
        <w:r w:rsidRPr="00883DE0">
          <w:rPr>
            <w:rFonts w:cs="Arial"/>
            <w:szCs w:val="22"/>
          </w:rPr>
          <w:t>France</w:t>
        </w:r>
      </w:smartTag>
      <w:r w:rsidRPr="00883DE0">
        <w:rPr>
          <w:rFonts w:cs="Arial"/>
          <w:szCs w:val="22"/>
        </w:rPr>
        <w:t xml:space="preserve"> and </w:t>
      </w:r>
      <w:smartTag w:uri="urn:schemas-microsoft-com:office:smarttags" w:element="place">
        <w:smartTag w:uri="urn:schemas-microsoft-com:office:smarttags" w:element="country-region">
          <w:r w:rsidRPr="00883DE0">
            <w:rPr>
              <w:rFonts w:cs="Arial"/>
              <w:szCs w:val="22"/>
            </w:rPr>
            <w:t>Denmark</w:t>
          </w:r>
        </w:smartTag>
      </w:smartTag>
      <w:r w:rsidRPr="00883DE0">
        <w:rPr>
          <w:rFonts w:cs="Arial"/>
          <w:szCs w:val="22"/>
        </w:rPr>
        <w:t xml:space="preserve"> supported these WI and that the rapporteur for both WI will be Mr Andrew Gowans.</w:t>
      </w:r>
    </w:p>
    <w:p w:rsidR="00C02FFF" w:rsidRPr="00883DE0" w:rsidRDefault="00C02FFF" w:rsidP="00B4453A">
      <w:pPr>
        <w:numPr>
          <w:ilvl w:val="0"/>
          <w:numId w:val="11"/>
        </w:numPr>
        <w:tabs>
          <w:tab w:val="num" w:pos="0"/>
        </w:tabs>
        <w:spacing w:before="60" w:after="0"/>
        <w:ind w:left="0" w:hanging="499"/>
        <w:rPr>
          <w:rFonts w:cs="Arial"/>
          <w:szCs w:val="22"/>
          <w:u w:val="single"/>
        </w:rPr>
      </w:pPr>
      <w:r w:rsidRPr="00883DE0">
        <w:rPr>
          <w:rFonts w:cs="Arial"/>
          <w:szCs w:val="22"/>
          <w:u w:val="single"/>
        </w:rPr>
        <w:lastRenderedPageBreak/>
        <w:t>WGFM also decided that CG CRS will be tasked to handle these WI in a two years timeframe and that the expected deliverables will be ECC Reports.</w:t>
      </w:r>
    </w:p>
    <w:p w:rsidR="00C02FFF" w:rsidRPr="00883DE0" w:rsidRDefault="00C02FFF" w:rsidP="00B4453A">
      <w:pPr>
        <w:numPr>
          <w:ilvl w:val="0"/>
          <w:numId w:val="11"/>
        </w:numPr>
        <w:tabs>
          <w:tab w:val="num" w:pos="0"/>
        </w:tabs>
        <w:spacing w:before="60" w:after="0"/>
        <w:ind w:left="0" w:hanging="499"/>
        <w:rPr>
          <w:rFonts w:cs="Arial"/>
          <w:szCs w:val="22"/>
        </w:rPr>
      </w:pPr>
      <w:r w:rsidRPr="00883DE0">
        <w:rPr>
          <w:rFonts w:cs="Arial"/>
          <w:szCs w:val="22"/>
        </w:rPr>
        <w:t>WGFM finally tasked CG CRS to assess if these WI should be carried out independently of a given frequency band or if they should be limited to the UHF band, and to provide its conclusions on this issue at the next WGFM meeting.</w:t>
      </w:r>
    </w:p>
    <w:p w:rsidR="00C02FFF" w:rsidRPr="00883DE0" w:rsidRDefault="00C02FFF" w:rsidP="00E150EF">
      <w:pPr>
        <w:tabs>
          <w:tab w:val="num" w:pos="0"/>
        </w:tabs>
        <w:spacing w:before="120"/>
        <w:ind w:left="200" w:hanging="700"/>
        <w:rPr>
          <w:rFonts w:cs="Arial"/>
          <w:b/>
          <w:szCs w:val="22"/>
        </w:rPr>
      </w:pPr>
      <w:bookmarkStart w:id="33" w:name="p5_11_3"/>
      <w:smartTag w:uri="schemas.1und1.de/SoftPhone" w:element="Rufnummer">
        <w:r w:rsidRPr="00883DE0">
          <w:rPr>
            <w:rFonts w:cs="Arial"/>
            <w:b/>
            <w:szCs w:val="22"/>
          </w:rPr>
          <w:t>5.11.3</w:t>
        </w:r>
      </w:smartTag>
      <w:r w:rsidRPr="00883DE0">
        <w:rPr>
          <w:rFonts w:cs="Arial"/>
          <w:b/>
          <w:szCs w:val="22"/>
        </w:rPr>
        <w:t xml:space="preserve"> ASA - Authorized Shared Access</w:t>
      </w:r>
    </w:p>
    <w:bookmarkEnd w:id="33"/>
    <w:p w:rsidR="00C02FFF" w:rsidRPr="00883DE0" w:rsidRDefault="00C02FFF" w:rsidP="00B4453A">
      <w:pPr>
        <w:numPr>
          <w:ilvl w:val="0"/>
          <w:numId w:val="11"/>
        </w:numPr>
        <w:tabs>
          <w:tab w:val="num" w:pos="0"/>
        </w:tabs>
        <w:spacing w:before="60" w:after="0"/>
        <w:ind w:left="0" w:hanging="500"/>
        <w:rPr>
          <w:rFonts w:cs="Arial"/>
          <w:szCs w:val="22"/>
        </w:rPr>
      </w:pPr>
      <w:r w:rsidRPr="00883DE0">
        <w:rPr>
          <w:rFonts w:cs="Arial"/>
          <w:szCs w:val="22"/>
        </w:rPr>
        <w:t>The Coordinator of CG CRS indicated that the CG has finalised its evaluation and analysis of the ASA concept and he introduced this analysis provided in Annex 2 of document FM</w:t>
      </w:r>
      <w:smartTag w:uri="schemas.1und1.de/SoftPhone" w:element="Rufnummer">
        <w:r w:rsidRPr="00883DE0">
          <w:rPr>
            <w:rFonts w:cs="Arial"/>
            <w:szCs w:val="22"/>
          </w:rPr>
          <w:t>(12)040</w:t>
        </w:r>
      </w:smartTag>
      <w:r w:rsidRPr="00883DE0">
        <w:rPr>
          <w:rFonts w:cs="Arial"/>
          <w:szCs w:val="22"/>
        </w:rPr>
        <w:t>. He draw the attention of WG FM on the steps forward proposed, indicating that the one related to the compatibility with the Authorisation Directive is frequency band independent while the others are essentially frequency band dependent.</w:t>
      </w:r>
    </w:p>
    <w:p w:rsidR="00C02FFF" w:rsidRPr="00883DE0" w:rsidRDefault="00C02FFF" w:rsidP="00B4453A">
      <w:pPr>
        <w:numPr>
          <w:ilvl w:val="0"/>
          <w:numId w:val="11"/>
        </w:numPr>
        <w:tabs>
          <w:tab w:val="num" w:pos="0"/>
        </w:tabs>
        <w:spacing w:before="60" w:after="0"/>
        <w:ind w:left="0" w:hanging="500"/>
        <w:rPr>
          <w:rFonts w:cs="Arial"/>
          <w:szCs w:val="22"/>
        </w:rPr>
      </w:pPr>
      <w:r w:rsidRPr="00883DE0">
        <w:rPr>
          <w:rFonts w:cs="Arial"/>
          <w:szCs w:val="22"/>
        </w:rPr>
        <w:t>Ms Dunne (</w:t>
      </w:r>
      <w:smartTag w:uri="urn:schemas-microsoft-com:office:smarttags" w:element="place">
        <w:smartTag w:uri="urn:schemas-microsoft-com:office:smarttags" w:element="country-region">
          <w:r w:rsidRPr="00883DE0">
            <w:rPr>
              <w:rFonts w:cs="Arial"/>
              <w:szCs w:val="22"/>
            </w:rPr>
            <w:t>Ireland</w:t>
          </w:r>
        </w:smartTag>
      </w:smartTag>
      <w:r w:rsidRPr="00883DE0">
        <w:rPr>
          <w:rFonts w:cs="Arial"/>
          <w:szCs w:val="22"/>
        </w:rPr>
        <w:t>) introduced document FM</w:t>
      </w:r>
      <w:smartTag w:uri="schemas.1und1.de/SoftPhone" w:element="Rufnummer">
        <w:r w:rsidRPr="00883DE0">
          <w:rPr>
            <w:rFonts w:cs="Arial"/>
            <w:szCs w:val="22"/>
          </w:rPr>
          <w:t>(12)041</w:t>
        </w:r>
      </w:smartTag>
      <w:r w:rsidRPr="00883DE0">
        <w:rPr>
          <w:rFonts w:cs="Arial"/>
          <w:szCs w:val="22"/>
        </w:rPr>
        <w:t xml:space="preserve"> proposing to broaden the concept and that the latter be known as Licensed Shared Access (LSA). This contribution also suggests that CEPT discuss and agree on a definition for LSA to ensure that Administrations and industry have the same understanding of the potential application of the LSA concept across the radio spectrum.</w:t>
      </w:r>
    </w:p>
    <w:p w:rsidR="00C02FFF" w:rsidRPr="00883DE0" w:rsidRDefault="00C02FFF" w:rsidP="00B4453A">
      <w:pPr>
        <w:numPr>
          <w:ilvl w:val="0"/>
          <w:numId w:val="11"/>
        </w:numPr>
        <w:tabs>
          <w:tab w:val="num" w:pos="0"/>
        </w:tabs>
        <w:spacing w:before="60" w:after="0"/>
        <w:ind w:left="0" w:hanging="500"/>
        <w:rPr>
          <w:rFonts w:cs="Arial"/>
          <w:szCs w:val="22"/>
        </w:rPr>
      </w:pPr>
      <w:r w:rsidRPr="00883DE0">
        <w:rPr>
          <w:rFonts w:cs="Arial"/>
          <w:szCs w:val="22"/>
        </w:rPr>
        <w:t>Mr Bender (</w:t>
      </w:r>
      <w:smartTag w:uri="urn:schemas-microsoft-com:office:smarttags" w:element="place">
        <w:smartTag w:uri="urn:schemas-microsoft-com:office:smarttags" w:element="country-region">
          <w:r w:rsidRPr="00883DE0">
            <w:rPr>
              <w:rFonts w:cs="Arial"/>
              <w:szCs w:val="22"/>
            </w:rPr>
            <w:t>Germany</w:t>
          </w:r>
        </w:smartTag>
      </w:smartTag>
      <w:r w:rsidRPr="00883DE0">
        <w:rPr>
          <w:rFonts w:cs="Arial"/>
          <w:szCs w:val="22"/>
        </w:rPr>
        <w:t>) introduced document FM</w:t>
      </w:r>
      <w:smartTag w:uri="schemas.1und1.de/SoftPhone" w:element="Rufnummer">
        <w:r w:rsidRPr="00883DE0">
          <w:rPr>
            <w:rFonts w:cs="Arial"/>
            <w:szCs w:val="22"/>
          </w:rPr>
          <w:t>(12)081</w:t>
        </w:r>
      </w:smartTag>
      <w:r w:rsidRPr="00883DE0">
        <w:rPr>
          <w:rFonts w:cs="Arial"/>
          <w:szCs w:val="22"/>
        </w:rPr>
        <w:t xml:space="preserve"> proposing to agree with the definition of the RSPG on LSA.</w:t>
      </w:r>
    </w:p>
    <w:p w:rsidR="00C02FFF" w:rsidRPr="00883DE0" w:rsidRDefault="00C02FFF" w:rsidP="00B4453A">
      <w:pPr>
        <w:numPr>
          <w:ilvl w:val="0"/>
          <w:numId w:val="11"/>
        </w:numPr>
        <w:tabs>
          <w:tab w:val="num" w:pos="0"/>
        </w:tabs>
        <w:spacing w:before="60" w:after="0"/>
        <w:ind w:left="0" w:hanging="500"/>
        <w:rPr>
          <w:rFonts w:cs="Arial"/>
          <w:szCs w:val="22"/>
        </w:rPr>
      </w:pPr>
      <w:r w:rsidRPr="00883DE0">
        <w:rPr>
          <w:rFonts w:cs="Arial"/>
          <w:szCs w:val="22"/>
        </w:rPr>
        <w:t xml:space="preserve">France and The Netherlands supported the German proposal while </w:t>
      </w:r>
      <w:smartTag w:uri="urn:schemas-microsoft-com:office:smarttags" w:element="country-region">
        <w:r w:rsidRPr="00883DE0">
          <w:rPr>
            <w:rFonts w:cs="Arial"/>
            <w:szCs w:val="22"/>
          </w:rPr>
          <w:t>Finland</w:t>
        </w:r>
      </w:smartTag>
      <w:r w:rsidRPr="00883DE0">
        <w:rPr>
          <w:rFonts w:cs="Arial"/>
          <w:szCs w:val="22"/>
        </w:rPr>
        <w:t xml:space="preserve"> and the </w:t>
      </w:r>
      <w:smartTag w:uri="urn:schemas-microsoft-com:office:smarttags" w:element="place">
        <w:smartTag w:uri="urn:schemas-microsoft-com:office:smarttags" w:element="country-region">
          <w:r w:rsidRPr="00883DE0">
            <w:rPr>
              <w:rFonts w:cs="Arial"/>
              <w:szCs w:val="22"/>
            </w:rPr>
            <w:t>United Kingdom</w:t>
          </w:r>
        </w:smartTag>
      </w:smartTag>
      <w:r w:rsidRPr="00883DE0">
        <w:rPr>
          <w:rFonts w:cs="Arial"/>
          <w:szCs w:val="22"/>
        </w:rPr>
        <w:t xml:space="preserve"> indicated that both possibilities were acceptable.</w:t>
      </w:r>
    </w:p>
    <w:p w:rsidR="00C02FFF" w:rsidRPr="00883DE0" w:rsidRDefault="00C02FFF" w:rsidP="00B4453A">
      <w:pPr>
        <w:numPr>
          <w:ilvl w:val="0"/>
          <w:numId w:val="11"/>
        </w:numPr>
        <w:tabs>
          <w:tab w:val="num" w:pos="0"/>
        </w:tabs>
        <w:spacing w:before="60" w:after="0"/>
        <w:ind w:left="0" w:hanging="500"/>
        <w:rPr>
          <w:rFonts w:cs="Arial"/>
          <w:szCs w:val="22"/>
        </w:rPr>
      </w:pPr>
      <w:r w:rsidRPr="00883DE0">
        <w:rPr>
          <w:rFonts w:cs="Arial"/>
          <w:szCs w:val="22"/>
        </w:rPr>
        <w:t>The WGFM Chairman concluded that the definition of LSA from RSPG should then be retained at least at a first step and noted that, in any case, there was no specific place where this definition could be kept.</w:t>
      </w:r>
    </w:p>
    <w:p w:rsidR="00C02FFF" w:rsidRPr="00883DE0" w:rsidRDefault="00C02FFF" w:rsidP="00B4453A">
      <w:pPr>
        <w:numPr>
          <w:ilvl w:val="0"/>
          <w:numId w:val="11"/>
        </w:numPr>
        <w:tabs>
          <w:tab w:val="num" w:pos="0"/>
        </w:tabs>
        <w:spacing w:before="60" w:after="0"/>
        <w:ind w:left="0" w:hanging="500"/>
        <w:rPr>
          <w:rFonts w:cs="Arial"/>
          <w:szCs w:val="22"/>
        </w:rPr>
      </w:pPr>
      <w:r w:rsidRPr="00883DE0">
        <w:rPr>
          <w:rFonts w:cs="Arial"/>
          <w:szCs w:val="22"/>
        </w:rPr>
        <w:t xml:space="preserve">With regard to the analysis of the ASA concept, </w:t>
      </w:r>
      <w:smartTag w:uri="urn:schemas-microsoft-com:office:smarttags" w:element="place">
        <w:smartTag w:uri="urn:schemas-microsoft-com:office:smarttags" w:element="country-region">
          <w:r w:rsidRPr="00883DE0">
            <w:rPr>
              <w:rFonts w:cs="Arial"/>
              <w:szCs w:val="22"/>
            </w:rPr>
            <w:t>Germany</w:t>
          </w:r>
        </w:smartTag>
      </w:smartTag>
      <w:r w:rsidRPr="00883DE0">
        <w:rPr>
          <w:rFonts w:cs="Arial"/>
          <w:szCs w:val="22"/>
        </w:rPr>
        <w:t xml:space="preserve"> proposed to take out of the report the steps forwards proposed and indicated that this report could then be turned into a self standing document. </w:t>
      </w:r>
    </w:p>
    <w:p w:rsidR="00C02FFF" w:rsidRPr="00883DE0" w:rsidRDefault="00C02FFF" w:rsidP="00B4453A">
      <w:pPr>
        <w:numPr>
          <w:ilvl w:val="0"/>
          <w:numId w:val="11"/>
        </w:numPr>
        <w:tabs>
          <w:tab w:val="num" w:pos="0"/>
        </w:tabs>
        <w:spacing w:before="60" w:after="0"/>
        <w:ind w:left="0" w:hanging="500"/>
        <w:rPr>
          <w:rFonts w:cs="Arial"/>
          <w:szCs w:val="22"/>
        </w:rPr>
      </w:pPr>
      <w:r w:rsidRPr="00883DE0">
        <w:rPr>
          <w:rFonts w:cs="Arial"/>
          <w:szCs w:val="22"/>
        </w:rPr>
        <w:t>The chairman of WG FM asked the meeting if the document should be turned in a draft ECC Report to be sent to public consultation.</w:t>
      </w:r>
    </w:p>
    <w:p w:rsidR="00C02FFF" w:rsidRPr="00883DE0" w:rsidRDefault="00C02FFF" w:rsidP="00B4453A">
      <w:pPr>
        <w:numPr>
          <w:ilvl w:val="0"/>
          <w:numId w:val="11"/>
        </w:numPr>
        <w:tabs>
          <w:tab w:val="num" w:pos="0"/>
        </w:tabs>
        <w:spacing w:before="60" w:after="0"/>
        <w:ind w:left="0" w:hanging="500"/>
        <w:rPr>
          <w:rFonts w:cs="Arial"/>
          <w:szCs w:val="22"/>
        </w:rPr>
      </w:pPr>
      <w:smartTag w:uri="urn:schemas-microsoft-com:office:smarttags" w:element="country-region">
        <w:r w:rsidRPr="00883DE0">
          <w:rPr>
            <w:rFonts w:cs="Arial"/>
            <w:szCs w:val="22"/>
          </w:rPr>
          <w:t>Finland</w:t>
        </w:r>
      </w:smartTag>
      <w:r w:rsidRPr="00883DE0">
        <w:rPr>
          <w:rFonts w:cs="Arial"/>
          <w:szCs w:val="22"/>
        </w:rPr>
        <w:t xml:space="preserve">, </w:t>
      </w:r>
      <w:smartTag w:uri="urn:schemas-microsoft-com:office:smarttags" w:element="country-region">
        <w:r w:rsidRPr="00883DE0">
          <w:rPr>
            <w:rFonts w:cs="Arial"/>
            <w:szCs w:val="22"/>
          </w:rPr>
          <w:t>Denmark</w:t>
        </w:r>
      </w:smartTag>
      <w:r w:rsidRPr="00883DE0">
        <w:rPr>
          <w:rFonts w:cs="Arial"/>
          <w:szCs w:val="22"/>
        </w:rPr>
        <w:t xml:space="preserve"> and </w:t>
      </w:r>
      <w:smartTag w:uri="urn:schemas-microsoft-com:office:smarttags" w:element="place">
        <w:smartTag w:uri="urn:schemas-microsoft-com:office:smarttags" w:element="country-region">
          <w:r w:rsidRPr="00883DE0">
            <w:rPr>
              <w:rFonts w:cs="Arial"/>
              <w:szCs w:val="22"/>
            </w:rPr>
            <w:t>Sweden</w:t>
          </w:r>
        </w:smartTag>
      </w:smartTag>
      <w:r w:rsidRPr="00883DE0">
        <w:rPr>
          <w:rFonts w:cs="Arial"/>
          <w:szCs w:val="22"/>
        </w:rPr>
        <w:t xml:space="preserve"> considered that considering this report as an ECC Report was premature, but that the work should continue</w:t>
      </w:r>
    </w:p>
    <w:p w:rsidR="00C02FFF" w:rsidRPr="00883DE0" w:rsidRDefault="00C02FFF" w:rsidP="00B4453A">
      <w:pPr>
        <w:numPr>
          <w:ilvl w:val="0"/>
          <w:numId w:val="11"/>
        </w:numPr>
        <w:tabs>
          <w:tab w:val="num" w:pos="0"/>
        </w:tabs>
        <w:spacing w:before="60" w:after="0"/>
        <w:ind w:left="0" w:hanging="500"/>
        <w:rPr>
          <w:rFonts w:cs="Arial"/>
          <w:szCs w:val="22"/>
        </w:rPr>
      </w:pPr>
      <w:r w:rsidRPr="00883DE0">
        <w:rPr>
          <w:rFonts w:cs="Arial"/>
          <w:szCs w:val="22"/>
        </w:rPr>
        <w:t>WGFM then endorsed the analysis of the ASA concept, without the follow-up paragraph and to attach it to the Minutes of the meeting (Annex 47).</w:t>
      </w:r>
    </w:p>
    <w:p w:rsidR="00C02FFF" w:rsidRPr="00883DE0" w:rsidRDefault="00C02FFF" w:rsidP="00B4453A">
      <w:pPr>
        <w:numPr>
          <w:ilvl w:val="0"/>
          <w:numId w:val="11"/>
        </w:numPr>
        <w:tabs>
          <w:tab w:val="num" w:pos="0"/>
        </w:tabs>
        <w:spacing w:before="60" w:after="0"/>
        <w:ind w:left="0" w:hanging="500"/>
        <w:rPr>
          <w:rFonts w:cs="Arial"/>
          <w:szCs w:val="22"/>
          <w:u w:val="single"/>
        </w:rPr>
      </w:pPr>
      <w:r w:rsidRPr="00883DE0">
        <w:rPr>
          <w:rFonts w:cs="Arial"/>
          <w:szCs w:val="22"/>
          <w:u w:val="single"/>
        </w:rPr>
        <w:t>WGFM also agreed that the following tasks should be handled on the LSA concept:</w:t>
      </w:r>
    </w:p>
    <w:p w:rsidR="00C02FFF" w:rsidRPr="00883DE0" w:rsidRDefault="00C02FFF" w:rsidP="00B4453A">
      <w:pPr>
        <w:pStyle w:val="ListParagraph1"/>
        <w:numPr>
          <w:ilvl w:val="0"/>
          <w:numId w:val="31"/>
        </w:numPr>
        <w:suppressAutoHyphens w:val="0"/>
        <w:spacing w:before="60"/>
        <w:ind w:left="714" w:hanging="357"/>
        <w:contextualSpacing/>
        <w:jc w:val="both"/>
        <w:rPr>
          <w:rFonts w:ascii="Arial" w:hAnsi="Arial" w:cs="Arial"/>
          <w:sz w:val="22"/>
          <w:szCs w:val="22"/>
          <w:u w:val="single"/>
        </w:rPr>
      </w:pPr>
      <w:r w:rsidRPr="00883DE0">
        <w:rPr>
          <w:rFonts w:ascii="Arial" w:hAnsi="Arial" w:cs="Arial"/>
          <w:sz w:val="22"/>
          <w:szCs w:val="22"/>
          <w:u w:val="single"/>
        </w:rPr>
        <w:t>Study the “level of guarantee” in terms of spectrum access that is required by an operator to invest in the deployment of a network (or at least in the upgrade of its existing network). This notion will, on the other hand, affect the “level of guarantee” that the incumbent can ensure to the LSA licensee.</w:t>
      </w:r>
    </w:p>
    <w:p w:rsidR="00C02FFF" w:rsidRPr="00883DE0" w:rsidRDefault="00C02FFF" w:rsidP="00B4453A">
      <w:pPr>
        <w:pStyle w:val="ListParagraph1"/>
        <w:numPr>
          <w:ilvl w:val="0"/>
          <w:numId w:val="31"/>
        </w:numPr>
        <w:suppressAutoHyphens w:val="0"/>
        <w:spacing w:before="60"/>
        <w:ind w:left="714" w:hanging="357"/>
        <w:contextualSpacing/>
        <w:jc w:val="both"/>
        <w:rPr>
          <w:rFonts w:ascii="Arial" w:hAnsi="Arial" w:cs="Arial"/>
          <w:sz w:val="22"/>
          <w:szCs w:val="22"/>
          <w:u w:val="single"/>
        </w:rPr>
      </w:pPr>
      <w:r w:rsidRPr="00883DE0">
        <w:rPr>
          <w:rFonts w:ascii="Arial" w:hAnsi="Arial" w:cs="Arial"/>
          <w:sz w:val="22"/>
          <w:szCs w:val="22"/>
          <w:u w:val="single"/>
        </w:rPr>
        <w:t>Ensure that the regulatory framework allows administrations to deliver LSA</w:t>
      </w:r>
      <w:r w:rsidRPr="00883DE0">
        <w:rPr>
          <w:rStyle w:val="a6"/>
          <w:rFonts w:ascii="Arial" w:hAnsi="Arial" w:cs="Arial"/>
          <w:sz w:val="22"/>
          <w:szCs w:val="22"/>
          <w:u w:val="single"/>
        </w:rPr>
        <w:footnoteReference w:id="1"/>
      </w:r>
      <w:r w:rsidRPr="00883DE0">
        <w:rPr>
          <w:rFonts w:ascii="Arial" w:hAnsi="Arial" w:cs="Arial"/>
          <w:sz w:val="22"/>
          <w:szCs w:val="22"/>
          <w:u w:val="single"/>
        </w:rPr>
        <w:t xml:space="preserve"> authorisations.</w:t>
      </w:r>
    </w:p>
    <w:p w:rsidR="00C02FFF" w:rsidRPr="00883DE0" w:rsidRDefault="00C02FFF" w:rsidP="00B4453A">
      <w:pPr>
        <w:pStyle w:val="ListParagraph1"/>
        <w:numPr>
          <w:ilvl w:val="0"/>
          <w:numId w:val="31"/>
        </w:numPr>
        <w:suppressAutoHyphens w:val="0"/>
        <w:spacing w:before="60"/>
        <w:ind w:left="714" w:hanging="357"/>
        <w:contextualSpacing/>
        <w:jc w:val="both"/>
        <w:rPr>
          <w:rFonts w:ascii="Arial" w:hAnsi="Arial" w:cs="Arial"/>
          <w:sz w:val="22"/>
          <w:szCs w:val="22"/>
          <w:u w:val="single"/>
        </w:rPr>
      </w:pPr>
      <w:r w:rsidRPr="00883DE0">
        <w:rPr>
          <w:rFonts w:ascii="Arial" w:hAnsi="Arial" w:cs="Arial"/>
          <w:sz w:val="22"/>
          <w:szCs w:val="22"/>
          <w:u w:val="single"/>
        </w:rPr>
        <w:t>When identified as framework relevant for a given frequency band, develop the harmonisation framework (ECC Decision, Recommendation) whit reference to the relevant LSA framework.</w:t>
      </w:r>
    </w:p>
    <w:p w:rsidR="00C02FFF" w:rsidRPr="00883DE0" w:rsidRDefault="00C02FFF" w:rsidP="00B4453A">
      <w:pPr>
        <w:pStyle w:val="ListParagraph1"/>
        <w:numPr>
          <w:ilvl w:val="0"/>
          <w:numId w:val="31"/>
        </w:numPr>
        <w:suppressAutoHyphens w:val="0"/>
        <w:spacing w:before="60"/>
        <w:ind w:left="714" w:hanging="357"/>
        <w:contextualSpacing/>
        <w:jc w:val="both"/>
        <w:rPr>
          <w:rFonts w:ascii="Arial" w:hAnsi="Arial" w:cs="Arial"/>
          <w:sz w:val="22"/>
          <w:szCs w:val="22"/>
        </w:rPr>
      </w:pPr>
      <w:r w:rsidRPr="00883DE0">
        <w:rPr>
          <w:rFonts w:ascii="Arial" w:hAnsi="Arial" w:cs="Arial"/>
          <w:sz w:val="22"/>
          <w:szCs w:val="22"/>
          <w:u w:val="single"/>
        </w:rPr>
        <w:t>Develop general conditions and band-specific technical/operational conditions for the implementation of the LSA concept that could be used as guidelines for CEPT administrations. These guidelines could be published as an ECC Report. Establish relevant interaction with ETSI in order to translate relevant sharing requirements in harmonised standards including those in relation with the implementation of the LSA framework.</w:t>
      </w:r>
    </w:p>
    <w:p w:rsidR="00C02FFF" w:rsidRPr="00883DE0" w:rsidRDefault="00C02FFF" w:rsidP="00B4453A">
      <w:pPr>
        <w:numPr>
          <w:ilvl w:val="0"/>
          <w:numId w:val="11"/>
        </w:numPr>
        <w:tabs>
          <w:tab w:val="num" w:pos="0"/>
        </w:tabs>
        <w:spacing w:before="60" w:after="0"/>
        <w:ind w:left="0" w:hanging="500"/>
        <w:rPr>
          <w:rFonts w:cs="Arial"/>
          <w:szCs w:val="22"/>
        </w:rPr>
      </w:pPr>
      <w:r w:rsidRPr="00883DE0">
        <w:rPr>
          <w:rFonts w:cs="Arial"/>
          <w:szCs w:val="22"/>
        </w:rPr>
        <w:lastRenderedPageBreak/>
        <w:t>Given the above tasks to be carried out, WGFM decided that the CG should be turned into a Forum Group or Project Team at the next WGFM meeting. The CG CRS Coordinator indicated that he will not be in a position to continue with the coordination of this correspondence group. The WGFM Chairman invited then administrations to consider taking on board this responsibility WGFM also invited contributions with respect to the draft of Terms of Reference for this new group. Proposals for the draft ToR could be considered by the CG before the September meeting of WG FM.</w:t>
      </w:r>
    </w:p>
    <w:p w:rsidR="00C02FFF" w:rsidRPr="00883DE0" w:rsidRDefault="00C02FFF" w:rsidP="00E150EF">
      <w:pPr>
        <w:spacing w:before="240"/>
        <w:ind w:left="-499"/>
        <w:rPr>
          <w:rFonts w:cs="Arial"/>
          <w:b/>
          <w:i/>
          <w:sz w:val="26"/>
          <w:szCs w:val="26"/>
        </w:rPr>
      </w:pPr>
      <w:r w:rsidRPr="00883DE0">
        <w:rPr>
          <w:rFonts w:cs="Arial"/>
          <w:b/>
          <w:i/>
          <w:sz w:val="26"/>
          <w:szCs w:val="26"/>
        </w:rPr>
        <w:t>5.12 Update of the ECA Table (ERC Report 25)</w:t>
      </w:r>
    </w:p>
    <w:p w:rsidR="00C02FFF" w:rsidRPr="00883DE0" w:rsidRDefault="00C02FFF" w:rsidP="00E150EF">
      <w:pPr>
        <w:spacing w:before="120"/>
        <w:ind w:left="200" w:hanging="700"/>
        <w:rPr>
          <w:rFonts w:cs="Arial"/>
          <w:b/>
          <w:szCs w:val="22"/>
        </w:rPr>
      </w:pPr>
      <w:r w:rsidRPr="00883DE0">
        <w:rPr>
          <w:rFonts w:cs="Arial"/>
          <w:b/>
          <w:szCs w:val="22"/>
        </w:rPr>
        <w:t>5.12.1</w:t>
      </w:r>
      <w:r w:rsidRPr="00883DE0">
        <w:rPr>
          <w:rFonts w:cs="Arial"/>
          <w:b/>
          <w:szCs w:val="22"/>
        </w:rPr>
        <w:tab/>
        <w:t>ECA Table update</w:t>
      </w:r>
    </w:p>
    <w:p w:rsidR="00C02FFF" w:rsidRPr="00883DE0" w:rsidRDefault="00C02FFF" w:rsidP="00B4453A">
      <w:pPr>
        <w:numPr>
          <w:ilvl w:val="0"/>
          <w:numId w:val="16"/>
        </w:numPr>
        <w:spacing w:before="60" w:after="0"/>
        <w:ind w:left="0" w:hanging="499"/>
        <w:rPr>
          <w:rFonts w:cs="Arial"/>
          <w:szCs w:val="22"/>
        </w:rPr>
      </w:pPr>
      <w:r w:rsidRPr="00883DE0">
        <w:rPr>
          <w:rFonts w:cs="Arial"/>
          <w:szCs w:val="22"/>
        </w:rPr>
        <w:t>WGFM discussed Action points collected at the last WG FM meeting (see Doc. FM(11)202 Annex 42) and agreed to consider the issue in the next WGFM meeting  (see Annex 48).</w:t>
      </w:r>
    </w:p>
    <w:p w:rsidR="00C02FFF" w:rsidRPr="00883DE0" w:rsidRDefault="00C02FFF" w:rsidP="00B4453A">
      <w:pPr>
        <w:numPr>
          <w:ilvl w:val="0"/>
          <w:numId w:val="16"/>
        </w:numPr>
        <w:spacing w:before="60" w:after="0"/>
        <w:ind w:left="0" w:hanging="499"/>
        <w:rPr>
          <w:rFonts w:cs="Arial"/>
          <w:szCs w:val="22"/>
        </w:rPr>
      </w:pPr>
      <w:r w:rsidRPr="00883DE0">
        <w:rPr>
          <w:rFonts w:cs="Arial"/>
          <w:szCs w:val="22"/>
        </w:rPr>
        <w:t xml:space="preserve">WGFM chairman also informed the meeting that according to the agreed procedure public consultation on the complete ERC Report 25 shall be done soon after a WRC. Taking into account that WRC-12 Final Acts will enter into force from the 1 January 2013 he </w:t>
      </w:r>
      <w:bookmarkStart w:id="34" w:name="p5_12_1"/>
      <w:r w:rsidRPr="00883DE0">
        <w:rPr>
          <w:rFonts w:cs="Arial"/>
          <w:szCs w:val="22"/>
          <w:u w:val="single"/>
        </w:rPr>
        <w:t>proposed to start the public consultation from September 2012 WG FM meeting in order to update ERC Report 25 during the WGFM February 2013 meeting. This proposal was agreed by the meeting</w:t>
      </w:r>
      <w:bookmarkEnd w:id="34"/>
      <w:r w:rsidRPr="00883DE0">
        <w:rPr>
          <w:rFonts w:cs="Arial"/>
          <w:szCs w:val="22"/>
        </w:rPr>
        <w:t>.</w:t>
      </w:r>
    </w:p>
    <w:p w:rsidR="00C02FFF" w:rsidRPr="00883DE0" w:rsidRDefault="00C02FFF" w:rsidP="00E150EF">
      <w:pPr>
        <w:spacing w:before="240"/>
        <w:ind w:left="-499"/>
        <w:rPr>
          <w:rFonts w:cs="Arial"/>
          <w:b/>
          <w:i/>
          <w:sz w:val="26"/>
          <w:szCs w:val="26"/>
        </w:rPr>
      </w:pPr>
      <w:bookmarkStart w:id="35" w:name="p5_13"/>
      <w:r w:rsidRPr="00883DE0">
        <w:rPr>
          <w:rFonts w:cs="Arial"/>
          <w:b/>
          <w:i/>
          <w:sz w:val="26"/>
          <w:szCs w:val="26"/>
        </w:rPr>
        <w:t>5.13 WRC-12 and RA-12 follow-up activity</w:t>
      </w:r>
    </w:p>
    <w:bookmarkEnd w:id="35"/>
    <w:p w:rsidR="00C02FFF" w:rsidRPr="00883DE0" w:rsidRDefault="00C02FFF" w:rsidP="00B4453A">
      <w:pPr>
        <w:numPr>
          <w:ilvl w:val="0"/>
          <w:numId w:val="35"/>
        </w:numPr>
        <w:spacing w:before="60" w:after="0"/>
        <w:ind w:left="0" w:hanging="499"/>
        <w:rPr>
          <w:rFonts w:cs="Arial"/>
          <w:szCs w:val="22"/>
        </w:rPr>
      </w:pPr>
      <w:r w:rsidRPr="00883DE0">
        <w:rPr>
          <w:rFonts w:cs="Arial"/>
          <w:szCs w:val="22"/>
        </w:rPr>
        <w:t xml:space="preserve">WG FM Chairman presented to the meeting a liaison statement from CPG (document FM(12)076) </w:t>
      </w:r>
      <w:r w:rsidRPr="00883DE0">
        <w:rPr>
          <w:rFonts w:cs="Arial"/>
          <w:szCs w:val="22"/>
          <w:u w:val="single"/>
        </w:rPr>
        <w:t>inviting WGFM to include into the work program of relevant project teams working items dealing with the following ITU-R Resolutions:</w:t>
      </w:r>
      <w:r w:rsidRPr="00883DE0">
        <w:rPr>
          <w:rFonts w:cs="Arial"/>
          <w:szCs w:val="22"/>
        </w:rPr>
        <w:t xml:space="preserve"> </w:t>
      </w:r>
    </w:p>
    <w:p w:rsidR="00C02FFF" w:rsidRPr="00883DE0" w:rsidRDefault="00C02FFF" w:rsidP="00B4453A">
      <w:pPr>
        <w:pStyle w:val="af2"/>
        <w:numPr>
          <w:ilvl w:val="0"/>
          <w:numId w:val="34"/>
        </w:numPr>
        <w:spacing w:before="0" w:beforeAutospacing="0" w:after="0" w:afterAutospacing="0"/>
        <w:jc w:val="both"/>
        <w:rPr>
          <w:rFonts w:ascii="Arial" w:hAnsi="Arial" w:cs="Arial"/>
          <w:sz w:val="22"/>
          <w:szCs w:val="22"/>
          <w:lang w:val="en-GB" w:eastAsia="en-US"/>
        </w:rPr>
      </w:pPr>
      <w:hyperlink r:id="rId12" w:history="1">
        <w:r w:rsidRPr="00883DE0">
          <w:rPr>
            <w:rFonts w:ascii="Arial" w:hAnsi="Arial" w:cs="Arial"/>
            <w:sz w:val="22"/>
            <w:szCs w:val="22"/>
            <w:lang w:val="en-GB" w:eastAsia="en-US"/>
          </w:rPr>
          <w:t>Resolution 54</w:t>
        </w:r>
      </w:hyperlink>
      <w:r w:rsidRPr="00883DE0">
        <w:rPr>
          <w:rFonts w:ascii="Arial" w:hAnsi="Arial" w:cs="Arial"/>
          <w:sz w:val="22"/>
          <w:szCs w:val="22"/>
          <w:lang w:val="en-GB" w:eastAsia="en-US"/>
        </w:rPr>
        <w:t xml:space="preserve">-1, Studies to achieve harmonization for short-range devices; </w:t>
      </w:r>
    </w:p>
    <w:p w:rsidR="00C02FFF" w:rsidRPr="00883DE0" w:rsidRDefault="00C02FFF" w:rsidP="00B4453A">
      <w:pPr>
        <w:pStyle w:val="af2"/>
        <w:numPr>
          <w:ilvl w:val="0"/>
          <w:numId w:val="34"/>
        </w:numPr>
        <w:spacing w:before="0" w:beforeAutospacing="0" w:after="0" w:afterAutospacing="0"/>
        <w:jc w:val="both"/>
        <w:rPr>
          <w:rFonts w:ascii="Arial" w:hAnsi="Arial" w:cs="Arial"/>
          <w:sz w:val="22"/>
          <w:szCs w:val="22"/>
          <w:lang w:val="en-GB" w:eastAsia="en-US"/>
        </w:rPr>
      </w:pPr>
      <w:hyperlink r:id="rId13" w:history="1">
        <w:r w:rsidRPr="00883DE0">
          <w:rPr>
            <w:rFonts w:ascii="Arial" w:hAnsi="Arial" w:cs="Arial"/>
            <w:sz w:val="22"/>
            <w:szCs w:val="22"/>
            <w:lang w:val="en-GB" w:eastAsia="en-US"/>
          </w:rPr>
          <w:t>Resolution 58</w:t>
        </w:r>
      </w:hyperlink>
      <w:r w:rsidRPr="00883DE0">
        <w:rPr>
          <w:rFonts w:ascii="Arial" w:hAnsi="Arial" w:cs="Arial"/>
          <w:sz w:val="22"/>
          <w:szCs w:val="22"/>
          <w:lang w:val="en-GB" w:eastAsia="en-US"/>
        </w:rPr>
        <w:t xml:space="preserve">, Studies on the implementation and use of cognitive radio systems; </w:t>
      </w:r>
    </w:p>
    <w:p w:rsidR="00C02FFF" w:rsidRPr="00883DE0" w:rsidRDefault="00C02FFF" w:rsidP="00B4453A">
      <w:pPr>
        <w:pStyle w:val="af2"/>
        <w:numPr>
          <w:ilvl w:val="0"/>
          <w:numId w:val="34"/>
        </w:numPr>
        <w:spacing w:before="0" w:beforeAutospacing="0" w:after="0" w:afterAutospacing="0"/>
        <w:jc w:val="both"/>
        <w:rPr>
          <w:rFonts w:ascii="Arial" w:hAnsi="Arial" w:cs="Arial"/>
          <w:sz w:val="22"/>
          <w:szCs w:val="22"/>
          <w:lang w:val="en-GB" w:eastAsia="en-US"/>
        </w:rPr>
      </w:pPr>
      <w:hyperlink r:id="rId14" w:history="1">
        <w:r w:rsidRPr="00883DE0">
          <w:rPr>
            <w:rFonts w:ascii="Arial" w:hAnsi="Arial" w:cs="Arial"/>
            <w:sz w:val="22"/>
            <w:szCs w:val="22"/>
            <w:lang w:val="en-GB" w:eastAsia="en-US"/>
          </w:rPr>
          <w:t>Resolution 59</w:t>
        </w:r>
      </w:hyperlink>
      <w:r w:rsidRPr="00883DE0">
        <w:rPr>
          <w:rFonts w:ascii="Arial" w:hAnsi="Arial" w:cs="Arial"/>
          <w:sz w:val="22"/>
          <w:szCs w:val="22"/>
          <w:lang w:val="en-GB" w:eastAsia="en-US"/>
        </w:rPr>
        <w:t xml:space="preserve">, Studies on availability of frequency bands and/or tuning ranges for worldwide and/or regional harmonization and conditions for their use by terrestrial electronic news gathering systems; </w:t>
      </w:r>
    </w:p>
    <w:p w:rsidR="00C02FFF" w:rsidRPr="00883DE0" w:rsidRDefault="00C02FFF" w:rsidP="00B4453A">
      <w:pPr>
        <w:pStyle w:val="af2"/>
        <w:numPr>
          <w:ilvl w:val="0"/>
          <w:numId w:val="34"/>
        </w:numPr>
        <w:spacing w:before="0" w:beforeAutospacing="0" w:after="0" w:afterAutospacing="0"/>
        <w:jc w:val="both"/>
        <w:rPr>
          <w:rFonts w:ascii="Arial" w:hAnsi="Arial" w:cs="Arial"/>
          <w:sz w:val="22"/>
          <w:szCs w:val="22"/>
          <w:lang w:val="en-GB" w:eastAsia="en-US"/>
        </w:rPr>
      </w:pPr>
      <w:hyperlink r:id="rId15" w:history="1">
        <w:r w:rsidRPr="00883DE0">
          <w:rPr>
            <w:rFonts w:ascii="Arial" w:hAnsi="Arial" w:cs="Arial"/>
            <w:sz w:val="22"/>
            <w:szCs w:val="22"/>
            <w:lang w:val="en-GB" w:eastAsia="en-US"/>
          </w:rPr>
          <w:t>Resolution 60</w:t>
        </w:r>
      </w:hyperlink>
      <w:r w:rsidRPr="00883DE0">
        <w:rPr>
          <w:rFonts w:ascii="Arial" w:hAnsi="Arial" w:cs="Arial"/>
          <w:sz w:val="22"/>
          <w:szCs w:val="22"/>
          <w:lang w:val="en-GB" w:eastAsia="en-US"/>
        </w:rPr>
        <w:t>, Reduction of energy consumption for environmental protection and mitigating climate change by use of ICT/radiocommunication technologies and systems.</w:t>
      </w:r>
    </w:p>
    <w:p w:rsidR="00C02FFF" w:rsidRPr="00883DE0" w:rsidRDefault="00C02FFF" w:rsidP="00E150EF">
      <w:pPr>
        <w:spacing w:before="60"/>
        <w:rPr>
          <w:rFonts w:cs="Arial"/>
          <w:szCs w:val="22"/>
        </w:rPr>
      </w:pPr>
      <w:r w:rsidRPr="00883DE0">
        <w:rPr>
          <w:rFonts w:cs="Arial"/>
          <w:szCs w:val="22"/>
        </w:rPr>
        <w:t xml:space="preserve">This proposal CPG developed in response to the ECC request to ensure that ITU-R Resolutions adopted by RA-12 on the basis of ECPs are subsequently studied within CEPT and the results of these studies are communicated to ITU-R. </w:t>
      </w:r>
    </w:p>
    <w:p w:rsidR="00C02FFF" w:rsidRPr="00883DE0" w:rsidRDefault="00C02FFF" w:rsidP="00B4453A">
      <w:pPr>
        <w:numPr>
          <w:ilvl w:val="0"/>
          <w:numId w:val="35"/>
        </w:numPr>
        <w:spacing w:before="60" w:after="0"/>
        <w:ind w:left="0" w:hanging="499"/>
        <w:rPr>
          <w:rFonts w:cs="Arial"/>
          <w:szCs w:val="22"/>
        </w:rPr>
      </w:pPr>
      <w:r w:rsidRPr="00883DE0">
        <w:rPr>
          <w:rFonts w:cs="Arial"/>
          <w:szCs w:val="22"/>
        </w:rPr>
        <w:t xml:space="preserve">After some discussion WGFM agreed to task SRD/MG, CG on CRS and PT51 to prepare proposals to the next WG FM meeting in September 2012 for the work item with regard to the ITU-R Resolutions 54-1, 58 and 59 accordingly. </w:t>
      </w:r>
    </w:p>
    <w:p w:rsidR="00C02FFF" w:rsidRPr="00883DE0" w:rsidRDefault="00C02FFF" w:rsidP="00B4453A">
      <w:pPr>
        <w:numPr>
          <w:ilvl w:val="0"/>
          <w:numId w:val="35"/>
        </w:numPr>
        <w:spacing w:before="60" w:after="0"/>
        <w:ind w:left="0" w:hanging="499"/>
        <w:rPr>
          <w:rFonts w:cs="Arial"/>
          <w:szCs w:val="22"/>
        </w:rPr>
      </w:pPr>
      <w:r w:rsidRPr="00883DE0">
        <w:rPr>
          <w:rFonts w:cs="Arial"/>
          <w:szCs w:val="22"/>
        </w:rPr>
        <w:t xml:space="preserve">As there is no project team dedicated to the issues raised in ITU-R Resolution 60, WG FM chairman invited administration to submit contributions to the next WG FM meeting on possible organisation of studies on reduction of energy consumption for environmental protection and mitigating climate change by use of ICT/radiocommunication.   </w:t>
      </w:r>
    </w:p>
    <w:p w:rsidR="00C02FFF" w:rsidRPr="00883DE0" w:rsidRDefault="00C02FFF" w:rsidP="00B4453A">
      <w:pPr>
        <w:numPr>
          <w:ilvl w:val="0"/>
          <w:numId w:val="35"/>
        </w:numPr>
        <w:spacing w:before="60" w:after="0"/>
        <w:ind w:left="0" w:hanging="499"/>
        <w:rPr>
          <w:rFonts w:cs="Arial"/>
          <w:szCs w:val="22"/>
          <w:u w:val="single"/>
        </w:rPr>
      </w:pPr>
      <w:r w:rsidRPr="00883DE0">
        <w:rPr>
          <w:rFonts w:cs="Arial"/>
          <w:szCs w:val="22"/>
          <w:u w:val="single"/>
        </w:rPr>
        <w:t xml:space="preserve">WG FM chairman draw the attention of the meeting that decisions taken by WRC-12 need to be analyzed with respect to the possible impact on the ECC Decisions, ECC Recommendations as well as ECC Reports and proposed to all project teams to consider possible actions needed for the WGFM and report about this to the next WG FM meeting. This proposal was agreed by the meeting. </w:t>
      </w:r>
    </w:p>
    <w:p w:rsidR="00C02FFF" w:rsidRPr="00883DE0" w:rsidRDefault="00C02FFF" w:rsidP="00E150EF">
      <w:pPr>
        <w:spacing w:before="240"/>
        <w:ind w:left="-499"/>
        <w:rPr>
          <w:rFonts w:cs="Arial"/>
          <w:b/>
          <w:i/>
          <w:sz w:val="26"/>
          <w:szCs w:val="26"/>
        </w:rPr>
      </w:pPr>
      <w:r w:rsidRPr="00883DE0">
        <w:rPr>
          <w:rFonts w:cs="Arial"/>
          <w:b/>
          <w:i/>
          <w:sz w:val="26"/>
          <w:szCs w:val="26"/>
        </w:rPr>
        <w:t>5.14 Preparations for WRC-15</w:t>
      </w:r>
      <w:r w:rsidRPr="00883DE0">
        <w:rPr>
          <w:rFonts w:cs="Arial"/>
          <w:szCs w:val="22"/>
        </w:rPr>
        <w:t>.</w:t>
      </w:r>
    </w:p>
    <w:p w:rsidR="00C02FFF" w:rsidRPr="00883DE0" w:rsidRDefault="00C02FFF" w:rsidP="00B4453A">
      <w:pPr>
        <w:numPr>
          <w:ilvl w:val="0"/>
          <w:numId w:val="28"/>
        </w:numPr>
        <w:spacing w:before="60" w:after="0"/>
        <w:ind w:left="0" w:hanging="500"/>
        <w:rPr>
          <w:rFonts w:cs="Arial"/>
          <w:szCs w:val="22"/>
        </w:rPr>
      </w:pPr>
      <w:r w:rsidRPr="00883DE0">
        <w:rPr>
          <w:rFonts w:cs="Arial"/>
          <w:szCs w:val="22"/>
        </w:rPr>
        <w:t xml:space="preserve">WG FM Chairman informed the meeting about CPG decision that the CPG project teams may be supported by WG FM project teams as required and it is expected that direct liaison could occur during preparation of preliminary CEPT positions and ECPs on different WRC-15 agenda items. In particular studies under agenda item 1.3 of WRC-15 needs close cooperation between PT49 and CPG PT A. </w:t>
      </w:r>
    </w:p>
    <w:p w:rsidR="00C02FFF" w:rsidRPr="00883DE0" w:rsidRDefault="00C02FFF" w:rsidP="00B4453A">
      <w:pPr>
        <w:numPr>
          <w:ilvl w:val="0"/>
          <w:numId w:val="28"/>
        </w:numPr>
        <w:spacing w:before="60" w:after="0"/>
        <w:ind w:left="0" w:hanging="500"/>
        <w:rPr>
          <w:rFonts w:cs="Arial"/>
          <w:szCs w:val="22"/>
        </w:rPr>
      </w:pPr>
      <w:r w:rsidRPr="00883DE0">
        <w:rPr>
          <w:rFonts w:cs="Arial"/>
          <w:szCs w:val="22"/>
        </w:rPr>
        <w:t xml:space="preserve">WG FM Chairman further informed the meeting that WRC-15 agenda item 8 dealing with the country names in the footnote of Article 5 in accordance with the Resolution 26 will be </w:t>
      </w:r>
      <w:r w:rsidRPr="00883DE0">
        <w:rPr>
          <w:rFonts w:cs="Arial"/>
          <w:szCs w:val="22"/>
        </w:rPr>
        <w:lastRenderedPageBreak/>
        <w:t xml:space="preserve">considered by the CPG PT A and not by WG FM as CPG believes that there is a need to enlarge the preparatory work under this AI 8 beyond the deletion of country names from the footnotes. </w:t>
      </w:r>
    </w:p>
    <w:p w:rsidR="00C02FFF" w:rsidRPr="00883DE0" w:rsidRDefault="00C02FFF" w:rsidP="00E150EF">
      <w:pPr>
        <w:spacing w:before="120"/>
        <w:ind w:left="-284" w:hanging="200"/>
        <w:rPr>
          <w:rFonts w:cs="Arial"/>
          <w:b/>
          <w:szCs w:val="22"/>
        </w:rPr>
      </w:pPr>
      <w:r w:rsidRPr="00883DE0">
        <w:rPr>
          <w:rFonts w:cs="Arial"/>
          <w:b/>
          <w:szCs w:val="22"/>
        </w:rPr>
        <w:t>5.14.1 Agenda Item 1.8 (ESV)</w:t>
      </w:r>
    </w:p>
    <w:p w:rsidR="00C02FFF" w:rsidRPr="00883DE0" w:rsidRDefault="00C02FFF" w:rsidP="00B4453A">
      <w:pPr>
        <w:numPr>
          <w:ilvl w:val="0"/>
          <w:numId w:val="28"/>
        </w:numPr>
        <w:spacing w:before="60" w:after="0"/>
        <w:ind w:left="0" w:hanging="500"/>
        <w:rPr>
          <w:rFonts w:cs="Arial"/>
          <w:szCs w:val="22"/>
        </w:rPr>
      </w:pPr>
      <w:r w:rsidRPr="00883DE0">
        <w:rPr>
          <w:rFonts w:cs="Arial"/>
          <w:szCs w:val="22"/>
        </w:rPr>
        <w:t>The FM PT 44 Chairman introduced the draft LS to CPG prepared by FM PT 44 providing information about a notification received by the ECO for an ESV system with a non-compliant antenna size. He underlined that FM PT 44 considered that this issue was now more relevant to CPG work taking into account the WRC-15 agenda item 1.8.</w:t>
      </w:r>
    </w:p>
    <w:p w:rsidR="00C02FFF" w:rsidRPr="00883DE0" w:rsidRDefault="00C02FFF" w:rsidP="00B4453A">
      <w:pPr>
        <w:numPr>
          <w:ilvl w:val="0"/>
          <w:numId w:val="28"/>
        </w:numPr>
        <w:spacing w:before="60" w:after="0"/>
        <w:ind w:left="0" w:hanging="500"/>
        <w:rPr>
          <w:rFonts w:cs="Arial"/>
          <w:szCs w:val="22"/>
        </w:rPr>
      </w:pPr>
      <w:r w:rsidRPr="00883DE0">
        <w:rPr>
          <w:rFonts w:cs="Arial"/>
          <w:szCs w:val="22"/>
        </w:rPr>
        <w:t xml:space="preserve">The </w:t>
      </w:r>
      <w:smartTag w:uri="urn:schemas-microsoft-com:office:smarttags" w:element="place">
        <w:smartTag w:uri="urn:schemas-microsoft-com:office:smarttags" w:element="country-region">
          <w:r w:rsidRPr="00883DE0">
            <w:rPr>
              <w:rFonts w:cs="Arial"/>
              <w:szCs w:val="22"/>
            </w:rPr>
            <w:t>United Kingdom</w:t>
          </w:r>
        </w:smartTag>
      </w:smartTag>
      <w:r w:rsidRPr="00883DE0">
        <w:rPr>
          <w:rFonts w:cs="Arial"/>
          <w:szCs w:val="22"/>
        </w:rPr>
        <w:t xml:space="preserve"> asked if it was relevant to wait for four year before an answer be given to the ECO about the notification received.</w:t>
      </w:r>
    </w:p>
    <w:p w:rsidR="00C02FFF" w:rsidRPr="00883DE0" w:rsidRDefault="00C02FFF" w:rsidP="00B4453A">
      <w:pPr>
        <w:numPr>
          <w:ilvl w:val="0"/>
          <w:numId w:val="28"/>
        </w:numPr>
        <w:spacing w:before="60" w:after="0"/>
        <w:ind w:left="0" w:hanging="500"/>
        <w:rPr>
          <w:rFonts w:cs="Arial"/>
          <w:szCs w:val="22"/>
        </w:rPr>
      </w:pPr>
      <w:r w:rsidRPr="00883DE0">
        <w:rPr>
          <w:rFonts w:cs="Arial"/>
          <w:szCs w:val="22"/>
        </w:rPr>
        <w:t>Dr Deschamps, as former FM PT 44 Chairman, indicated that the answer that could be given could not be in line with the CEPT position that will be developed by CPG on the agenda item 1.8 of WRC-15.</w:t>
      </w:r>
    </w:p>
    <w:p w:rsidR="00C02FFF" w:rsidRPr="00883DE0" w:rsidRDefault="00C02FFF" w:rsidP="00B4453A">
      <w:pPr>
        <w:numPr>
          <w:ilvl w:val="0"/>
          <w:numId w:val="28"/>
        </w:numPr>
        <w:spacing w:before="60" w:after="0"/>
        <w:ind w:left="0" w:hanging="500"/>
        <w:rPr>
          <w:rFonts w:cs="Arial"/>
          <w:szCs w:val="22"/>
        </w:rPr>
      </w:pPr>
      <w:r w:rsidRPr="00883DE0">
        <w:rPr>
          <w:rFonts w:cs="Arial"/>
          <w:szCs w:val="22"/>
        </w:rPr>
        <w:t xml:space="preserve">This was agreed by the </w:t>
      </w:r>
      <w:smartTag w:uri="urn:schemas-microsoft-com:office:smarttags" w:element="country-region">
        <w:r w:rsidRPr="00883DE0">
          <w:rPr>
            <w:rFonts w:cs="Arial"/>
            <w:szCs w:val="22"/>
          </w:rPr>
          <w:t>United Kingdom</w:t>
        </w:r>
      </w:smartTag>
      <w:r w:rsidRPr="00883DE0">
        <w:rPr>
          <w:rFonts w:cs="Arial"/>
          <w:szCs w:val="22"/>
        </w:rPr>
        <w:t xml:space="preserve"> and supported by </w:t>
      </w:r>
      <w:smartTag w:uri="urn:schemas-microsoft-com:office:smarttags" w:element="country-region">
        <w:r w:rsidRPr="00883DE0">
          <w:rPr>
            <w:rFonts w:cs="Arial"/>
            <w:szCs w:val="22"/>
          </w:rPr>
          <w:t>Norway</w:t>
        </w:r>
      </w:smartTag>
      <w:r w:rsidRPr="00883DE0">
        <w:rPr>
          <w:rFonts w:cs="Arial"/>
          <w:szCs w:val="22"/>
        </w:rPr>
        <w:t xml:space="preserve"> and </w:t>
      </w:r>
      <w:smartTag w:uri="urn:schemas-microsoft-com:office:smarttags" w:element="place">
        <w:smartTag w:uri="urn:schemas-microsoft-com:office:smarttags" w:element="country-region">
          <w:r w:rsidRPr="00883DE0">
            <w:rPr>
              <w:rFonts w:cs="Arial"/>
              <w:szCs w:val="22"/>
            </w:rPr>
            <w:t>Sweden</w:t>
          </w:r>
        </w:smartTag>
      </w:smartTag>
      <w:r w:rsidRPr="00883DE0">
        <w:rPr>
          <w:rFonts w:cs="Arial"/>
          <w:szCs w:val="22"/>
        </w:rPr>
        <w:t>.</w:t>
      </w:r>
    </w:p>
    <w:p w:rsidR="00C02FFF" w:rsidRPr="00883DE0" w:rsidRDefault="00C02FFF" w:rsidP="00B4453A">
      <w:pPr>
        <w:numPr>
          <w:ilvl w:val="0"/>
          <w:numId w:val="28"/>
        </w:numPr>
        <w:spacing w:before="60" w:after="0"/>
        <w:ind w:left="0" w:hanging="500"/>
        <w:rPr>
          <w:rFonts w:cs="Arial"/>
          <w:szCs w:val="22"/>
        </w:rPr>
      </w:pPr>
      <w:r w:rsidRPr="00883DE0">
        <w:rPr>
          <w:rFonts w:cs="Arial"/>
          <w:szCs w:val="22"/>
        </w:rPr>
        <w:t>WG FM supported the FM PT 44 proposal and endorsed the draft liaison statement to CPG (copy CPG/PTB) (Annex 49).</w:t>
      </w:r>
    </w:p>
    <w:p w:rsidR="00C02FFF" w:rsidRPr="00883DE0" w:rsidRDefault="00C02FFF" w:rsidP="00E150EF">
      <w:pPr>
        <w:spacing w:before="120"/>
        <w:ind w:left="200" w:hanging="700"/>
        <w:rPr>
          <w:rFonts w:cs="Arial"/>
          <w:b/>
          <w:szCs w:val="22"/>
        </w:rPr>
      </w:pPr>
      <w:bookmarkStart w:id="36" w:name="p5_14_2"/>
      <w:r w:rsidRPr="00883DE0">
        <w:rPr>
          <w:rFonts w:cs="Arial"/>
          <w:b/>
          <w:szCs w:val="22"/>
        </w:rPr>
        <w:t>5.14.2 Agenda item 1.6.2 (Ku band)</w:t>
      </w:r>
    </w:p>
    <w:bookmarkEnd w:id="36"/>
    <w:p w:rsidR="00C02FFF" w:rsidRPr="00883DE0" w:rsidRDefault="00C02FFF" w:rsidP="00B4453A">
      <w:pPr>
        <w:numPr>
          <w:ilvl w:val="0"/>
          <w:numId w:val="28"/>
        </w:numPr>
        <w:spacing w:before="60" w:after="0"/>
        <w:ind w:left="0" w:hanging="500"/>
        <w:rPr>
          <w:rFonts w:cs="Arial"/>
          <w:szCs w:val="22"/>
          <w:u w:val="single"/>
        </w:rPr>
      </w:pPr>
      <w:r w:rsidRPr="00883DE0">
        <w:rPr>
          <w:rFonts w:cs="Arial"/>
          <w:szCs w:val="22"/>
          <w:u w:val="single"/>
        </w:rPr>
        <w:t>The FM PT 44 Chairman indicated that the project team considered that the agenda item 1.6 of WRC-15 covers the work item 44#17 on the asymmetry of uplink and downlink band in the Ku band and suggest to close this task for FM 44. This was endorsed by WG FM.</w:t>
      </w:r>
    </w:p>
    <w:p w:rsidR="00C02FFF" w:rsidRPr="00883DE0" w:rsidRDefault="00C02FFF" w:rsidP="00E150EF">
      <w:pPr>
        <w:spacing w:before="60"/>
        <w:ind w:left="-499"/>
        <w:rPr>
          <w:rFonts w:cs="Arial"/>
          <w:b/>
          <w:szCs w:val="22"/>
        </w:rPr>
      </w:pPr>
      <w:bookmarkStart w:id="37" w:name="p5_14_3"/>
      <w:r w:rsidRPr="00883DE0">
        <w:rPr>
          <w:rFonts w:cs="Arial"/>
          <w:b/>
          <w:szCs w:val="22"/>
        </w:rPr>
        <w:t>5.14.3 Agenda Item 1.3 (PPDR)</w:t>
      </w:r>
    </w:p>
    <w:bookmarkEnd w:id="37"/>
    <w:p w:rsidR="00C02FFF" w:rsidRPr="00883DE0" w:rsidRDefault="00C02FFF" w:rsidP="00B4453A">
      <w:pPr>
        <w:numPr>
          <w:ilvl w:val="0"/>
          <w:numId w:val="28"/>
        </w:numPr>
        <w:spacing w:before="60" w:after="0"/>
        <w:ind w:left="0" w:hanging="500"/>
        <w:rPr>
          <w:rFonts w:cs="Arial"/>
          <w:szCs w:val="22"/>
        </w:rPr>
      </w:pPr>
      <w:r w:rsidRPr="00883DE0">
        <w:rPr>
          <w:rFonts w:cs="Arial"/>
          <w:szCs w:val="22"/>
        </w:rPr>
        <w:t xml:space="preserve">The WG FM Chairman presented INFO 005 and informed about the outcome of WRC-2012 on PPDR related items an on its preparation for WRC-2015 as concluded by CPG 15-1. </w:t>
      </w:r>
    </w:p>
    <w:p w:rsidR="00C02FFF" w:rsidRPr="00883DE0" w:rsidRDefault="00C02FFF" w:rsidP="00B4453A">
      <w:pPr>
        <w:numPr>
          <w:ilvl w:val="0"/>
          <w:numId w:val="28"/>
        </w:numPr>
        <w:spacing w:before="60" w:after="0"/>
        <w:ind w:left="0" w:hanging="500"/>
        <w:rPr>
          <w:rFonts w:cs="Arial"/>
          <w:szCs w:val="22"/>
        </w:rPr>
      </w:pPr>
      <w:r w:rsidRPr="00883DE0">
        <w:rPr>
          <w:rFonts w:cs="Arial"/>
          <w:szCs w:val="22"/>
        </w:rPr>
        <w:t>T</w:t>
      </w:r>
      <w:r w:rsidRPr="00883DE0">
        <w:rPr>
          <w:rFonts w:cs="Arial"/>
          <w:szCs w:val="22"/>
          <w:u w:val="single"/>
        </w:rPr>
        <w:t xml:space="preserve">he Chairman FM PT 49 informed about the addressing of the PPDR related agenda items 1.3 (review of Resolution 646, Broadband PPDR) and 9.1.7 (PPDR Spectrum Management Guidelines and Interoperability) to CPG PT A and that CPG 15-1 asked FM PT 49 to support CPG PT A. In the sense of avoiding duplication of work, </w:t>
      </w:r>
      <w:smartTag w:uri="urn:schemas-microsoft-com:office:smarttags" w:element="place">
        <w:smartTag w:uri="urn:schemas-microsoft-com:office:smarttags" w:element="country-region">
          <w:r w:rsidRPr="00883DE0">
            <w:rPr>
              <w:rFonts w:cs="Arial"/>
              <w:szCs w:val="22"/>
              <w:u w:val="single"/>
            </w:rPr>
            <w:t>Norway</w:t>
          </w:r>
        </w:smartTag>
      </w:smartTag>
      <w:r w:rsidRPr="00883DE0">
        <w:rPr>
          <w:rFonts w:cs="Arial"/>
          <w:szCs w:val="22"/>
          <w:u w:val="single"/>
        </w:rPr>
        <w:t xml:space="preserve"> asked the WGFM Chairman to discuss this procedure at the next ECC steering meeting.</w:t>
      </w:r>
      <w:r w:rsidRPr="00883DE0">
        <w:rPr>
          <w:rFonts w:cs="Arial"/>
          <w:szCs w:val="22"/>
        </w:rPr>
        <w:t xml:space="preserve"> </w:t>
      </w:r>
    </w:p>
    <w:p w:rsidR="00C02FFF" w:rsidRPr="00883DE0" w:rsidRDefault="00C02FFF" w:rsidP="00E150EF">
      <w:pPr>
        <w:spacing w:before="240"/>
        <w:ind w:left="-499"/>
        <w:rPr>
          <w:rFonts w:cs="Arial"/>
          <w:b/>
          <w:i/>
          <w:sz w:val="26"/>
          <w:szCs w:val="26"/>
        </w:rPr>
      </w:pPr>
      <w:bookmarkStart w:id="38" w:name="p5_15"/>
      <w:r w:rsidRPr="00883DE0">
        <w:rPr>
          <w:rFonts w:cs="Arial"/>
          <w:b/>
          <w:i/>
          <w:sz w:val="26"/>
          <w:szCs w:val="26"/>
        </w:rPr>
        <w:t xml:space="preserve">5.15 Upcoming Civil-Military meeting </w:t>
      </w:r>
    </w:p>
    <w:bookmarkEnd w:id="38"/>
    <w:p w:rsidR="00C02FFF" w:rsidRPr="00883DE0" w:rsidRDefault="00C02FFF" w:rsidP="00B4453A">
      <w:pPr>
        <w:numPr>
          <w:ilvl w:val="0"/>
          <w:numId w:val="12"/>
        </w:numPr>
        <w:spacing w:before="60" w:after="0"/>
        <w:ind w:left="0" w:hanging="499"/>
        <w:rPr>
          <w:rFonts w:cs="Arial"/>
          <w:szCs w:val="22"/>
        </w:rPr>
      </w:pPr>
      <w:r w:rsidRPr="00883DE0">
        <w:rPr>
          <w:rFonts w:cs="Arial"/>
          <w:szCs w:val="22"/>
          <w:u w:val="single"/>
        </w:rPr>
        <w:t>WG FM Chairman introduced the intention to foresee the next Civil-Military meeting of ECC/WGFM for the last quarter of the year 2013. This is based on the assumption results of ongoing important work items in the military as well as in the international spectrum management community (e.g. WRC, NJFA, etc.) to be available until end of 2013.</w:t>
      </w:r>
      <w:r w:rsidRPr="00883DE0">
        <w:rPr>
          <w:rFonts w:cs="Arial"/>
          <w:szCs w:val="22"/>
        </w:rPr>
        <w:t xml:space="preserve"> </w:t>
      </w:r>
    </w:p>
    <w:p w:rsidR="00C02FFF" w:rsidRPr="00883DE0" w:rsidRDefault="00C02FFF" w:rsidP="00B4453A">
      <w:pPr>
        <w:numPr>
          <w:ilvl w:val="0"/>
          <w:numId w:val="12"/>
        </w:numPr>
        <w:spacing w:before="60" w:after="0"/>
        <w:ind w:left="0" w:hanging="499"/>
        <w:rPr>
          <w:rFonts w:cs="Arial"/>
          <w:szCs w:val="22"/>
        </w:rPr>
      </w:pPr>
      <w:r w:rsidRPr="00883DE0">
        <w:rPr>
          <w:rFonts w:cs="Arial"/>
          <w:szCs w:val="22"/>
        </w:rPr>
        <w:t xml:space="preserve">The chairman quoted and explained the objective of the meeting as defined in the ToR. </w:t>
      </w:r>
      <w:r w:rsidRPr="00883DE0">
        <w:rPr>
          <w:rFonts w:cs="Arial"/>
          <w:szCs w:val="22"/>
        </w:rPr>
        <w:br/>
        <w:t>He invited nations to consider hosting the 2013 meeting and NATO to start preparing the agenda. Consequently a drafting group headed by the NATO representative, Mr. Dietmar Poplawski, identified possible Agenda Items (AIs) for the next Civil-Military meeting.</w:t>
      </w:r>
    </w:p>
    <w:p w:rsidR="00C02FFF" w:rsidRPr="00883DE0" w:rsidRDefault="00C02FFF" w:rsidP="00B4453A">
      <w:pPr>
        <w:numPr>
          <w:ilvl w:val="0"/>
          <w:numId w:val="12"/>
        </w:numPr>
        <w:spacing w:before="60" w:after="0"/>
        <w:ind w:left="0" w:hanging="499"/>
        <w:rPr>
          <w:rFonts w:cs="Arial"/>
          <w:szCs w:val="22"/>
          <w:u w:val="single"/>
        </w:rPr>
      </w:pPr>
      <w:r w:rsidRPr="00883DE0">
        <w:rPr>
          <w:rFonts w:cs="Arial"/>
          <w:szCs w:val="22"/>
          <w:u w:val="single"/>
        </w:rPr>
        <w:t>The preliminary list of possible Agenda Items for the forthcoming Civil-Military meeting 2013 contains the following items as of April 2012:</w:t>
      </w:r>
    </w:p>
    <w:p w:rsidR="00C02FFF" w:rsidRPr="00883DE0" w:rsidRDefault="00C02FFF" w:rsidP="00B4453A">
      <w:pPr>
        <w:numPr>
          <w:ilvl w:val="0"/>
          <w:numId w:val="36"/>
        </w:numPr>
        <w:spacing w:before="60" w:after="0"/>
        <w:rPr>
          <w:rFonts w:cs="Arial"/>
          <w:szCs w:val="22"/>
        </w:rPr>
      </w:pPr>
      <w:r w:rsidRPr="00883DE0">
        <w:rPr>
          <w:rFonts w:cs="Arial"/>
          <w:szCs w:val="22"/>
        </w:rPr>
        <w:t>NATO UHF band (225-400 MHz) review / reorganisation</w:t>
      </w:r>
    </w:p>
    <w:p w:rsidR="00C02FFF" w:rsidRPr="00883DE0" w:rsidRDefault="00C02FFF" w:rsidP="00B4453A">
      <w:pPr>
        <w:numPr>
          <w:ilvl w:val="0"/>
          <w:numId w:val="36"/>
        </w:numPr>
        <w:spacing w:before="60" w:after="0"/>
        <w:rPr>
          <w:rFonts w:cs="Arial"/>
          <w:szCs w:val="22"/>
        </w:rPr>
      </w:pPr>
      <w:r w:rsidRPr="00883DE0">
        <w:rPr>
          <w:rFonts w:cs="Arial"/>
          <w:szCs w:val="22"/>
        </w:rPr>
        <w:t>NATO Joint Civil/Military Frequency Agreement 2002 (NJFA) review / update</w:t>
      </w:r>
    </w:p>
    <w:p w:rsidR="00C02FFF" w:rsidRPr="00883DE0" w:rsidRDefault="00C02FFF" w:rsidP="00B4453A">
      <w:pPr>
        <w:numPr>
          <w:ilvl w:val="0"/>
          <w:numId w:val="36"/>
        </w:numPr>
        <w:spacing w:before="60" w:after="0"/>
        <w:rPr>
          <w:rFonts w:cs="Arial"/>
          <w:szCs w:val="22"/>
        </w:rPr>
      </w:pPr>
      <w:r w:rsidRPr="00883DE0">
        <w:rPr>
          <w:rFonts w:cs="Arial"/>
          <w:szCs w:val="22"/>
        </w:rPr>
        <w:t>EFIS/ECA</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Reflection of military spectrum use in EFIS/ECA in general (e.g. Layer 2 and 3 information)</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 xml:space="preserve">Reflection of the NJFA update / NATO UHF band reorganisation </w:t>
      </w:r>
    </w:p>
    <w:p w:rsidR="00C02FFF" w:rsidRPr="00883DE0" w:rsidRDefault="00C02FFF" w:rsidP="00B4453A">
      <w:pPr>
        <w:numPr>
          <w:ilvl w:val="0"/>
          <w:numId w:val="36"/>
        </w:numPr>
        <w:spacing w:before="60" w:after="0"/>
        <w:rPr>
          <w:rFonts w:cs="Arial"/>
          <w:szCs w:val="22"/>
        </w:rPr>
      </w:pPr>
      <w:r w:rsidRPr="00883DE0">
        <w:rPr>
          <w:rFonts w:cs="Arial"/>
          <w:szCs w:val="22"/>
        </w:rPr>
        <w:t>WRC-12 decisions implementation with impact to military spectrum use</w:t>
      </w:r>
    </w:p>
    <w:p w:rsidR="00C02FFF" w:rsidRPr="00883DE0" w:rsidRDefault="00C02FFF" w:rsidP="00B4453A">
      <w:pPr>
        <w:numPr>
          <w:ilvl w:val="0"/>
          <w:numId w:val="36"/>
        </w:numPr>
        <w:spacing w:before="60" w:after="0"/>
        <w:rPr>
          <w:rFonts w:cs="Arial"/>
          <w:szCs w:val="22"/>
        </w:rPr>
      </w:pPr>
      <w:r w:rsidRPr="00883DE0">
        <w:rPr>
          <w:rFonts w:cs="Arial"/>
          <w:szCs w:val="22"/>
        </w:rPr>
        <w:t>WRC-15 preparation</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AIs of military interest</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Preliminary NATO Military Position</w:t>
      </w:r>
    </w:p>
    <w:p w:rsidR="00C02FFF" w:rsidRPr="00883DE0" w:rsidRDefault="00C02FFF" w:rsidP="00B4453A">
      <w:pPr>
        <w:numPr>
          <w:ilvl w:val="0"/>
          <w:numId w:val="36"/>
        </w:numPr>
        <w:spacing w:before="60" w:after="0"/>
        <w:rPr>
          <w:rFonts w:cs="Arial"/>
          <w:szCs w:val="22"/>
        </w:rPr>
      </w:pPr>
      <w:r w:rsidRPr="00883DE0">
        <w:rPr>
          <w:rFonts w:cs="Arial"/>
          <w:szCs w:val="22"/>
        </w:rPr>
        <w:lastRenderedPageBreak/>
        <w:t>PPDR BB</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Status of work in ECC / WG FM / PT 49</w:t>
      </w:r>
    </w:p>
    <w:p w:rsidR="00C02FFF" w:rsidRPr="00883DE0" w:rsidRDefault="00C02FFF" w:rsidP="00B4453A">
      <w:pPr>
        <w:numPr>
          <w:ilvl w:val="0"/>
          <w:numId w:val="36"/>
        </w:numPr>
        <w:spacing w:before="60" w:after="0"/>
        <w:rPr>
          <w:rFonts w:cs="Arial"/>
          <w:szCs w:val="22"/>
        </w:rPr>
      </w:pPr>
      <w:r w:rsidRPr="00883DE0">
        <w:rPr>
          <w:rFonts w:cs="Arial"/>
          <w:szCs w:val="22"/>
        </w:rPr>
        <w:t>EU RSPP</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Implications to military spectrum use</w:t>
      </w:r>
    </w:p>
    <w:p w:rsidR="00C02FFF" w:rsidRPr="00883DE0" w:rsidRDefault="00C02FFF" w:rsidP="00B4453A">
      <w:pPr>
        <w:numPr>
          <w:ilvl w:val="0"/>
          <w:numId w:val="36"/>
        </w:numPr>
        <w:spacing w:before="60" w:after="0"/>
        <w:rPr>
          <w:rFonts w:cs="Arial"/>
          <w:szCs w:val="22"/>
        </w:rPr>
      </w:pPr>
      <w:r w:rsidRPr="00883DE0">
        <w:rPr>
          <w:rFonts w:cs="Arial"/>
          <w:szCs w:val="22"/>
        </w:rPr>
        <w:t>Military use of specific bands (to be completed)</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870-876 - 915-921 MHz (PMR/PAMR, UAV, ...)</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2,3-2,4 GHz (telemetry, ASA/LSA concept implementation possibilities, ...)</w:t>
      </w:r>
    </w:p>
    <w:p w:rsidR="00C02FFF" w:rsidRPr="00883DE0" w:rsidRDefault="00C02FFF" w:rsidP="00B4453A">
      <w:pPr>
        <w:numPr>
          <w:ilvl w:val="0"/>
          <w:numId w:val="36"/>
        </w:numPr>
        <w:spacing w:before="60" w:after="0"/>
        <w:rPr>
          <w:rFonts w:cs="Arial"/>
          <w:szCs w:val="22"/>
        </w:rPr>
      </w:pPr>
      <w:r w:rsidRPr="00883DE0">
        <w:rPr>
          <w:rFonts w:cs="Arial"/>
          <w:szCs w:val="22"/>
        </w:rPr>
        <w:t>Spectrum Management in operations</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Polish lessons-learned in ISAF operation</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UAV payload spectrum requirements</w:t>
      </w:r>
    </w:p>
    <w:p w:rsidR="00C02FFF" w:rsidRPr="00883DE0" w:rsidRDefault="00C02FFF" w:rsidP="00B4453A">
      <w:pPr>
        <w:numPr>
          <w:ilvl w:val="0"/>
          <w:numId w:val="36"/>
        </w:numPr>
        <w:spacing w:before="60" w:after="0"/>
        <w:rPr>
          <w:rFonts w:cs="Arial"/>
          <w:szCs w:val="22"/>
        </w:rPr>
      </w:pPr>
      <w:r w:rsidRPr="00883DE0">
        <w:rPr>
          <w:rFonts w:cs="Arial"/>
          <w:szCs w:val="22"/>
        </w:rPr>
        <w:t>EMC issues</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PLT</w:t>
      </w:r>
    </w:p>
    <w:p w:rsidR="00C02FFF" w:rsidRPr="00883DE0" w:rsidRDefault="00C02FFF" w:rsidP="00B4453A">
      <w:pPr>
        <w:numPr>
          <w:ilvl w:val="0"/>
          <w:numId w:val="37"/>
        </w:numPr>
        <w:tabs>
          <w:tab w:val="clear" w:pos="360"/>
          <w:tab w:val="num" w:pos="1200"/>
        </w:tabs>
        <w:spacing w:before="60" w:after="0"/>
        <w:ind w:left="1200" w:hanging="400"/>
        <w:rPr>
          <w:rFonts w:cs="Arial"/>
          <w:szCs w:val="22"/>
        </w:rPr>
      </w:pPr>
      <w:r w:rsidRPr="00883DE0">
        <w:rPr>
          <w:rFonts w:cs="Arial"/>
          <w:szCs w:val="22"/>
        </w:rPr>
        <w:t>COTS in military use</w:t>
      </w:r>
    </w:p>
    <w:p w:rsidR="00C02FFF" w:rsidRPr="00883DE0" w:rsidRDefault="00C02FFF" w:rsidP="00B4453A">
      <w:pPr>
        <w:numPr>
          <w:ilvl w:val="0"/>
          <w:numId w:val="12"/>
        </w:numPr>
        <w:spacing w:before="60" w:after="0"/>
        <w:ind w:left="0" w:hanging="499"/>
        <w:rPr>
          <w:rFonts w:cs="Arial"/>
          <w:szCs w:val="22"/>
        </w:rPr>
      </w:pPr>
      <w:r w:rsidRPr="00883DE0">
        <w:rPr>
          <w:rFonts w:cs="Arial"/>
          <w:szCs w:val="22"/>
        </w:rPr>
        <w:t xml:space="preserve">This list is a preliminary, </w:t>
      </w:r>
      <w:hyperlink r:id="rId16" w:history="1">
        <w:r w:rsidRPr="00883DE0">
          <w:rPr>
            <w:rFonts w:cs="Arial"/>
            <w:szCs w:val="22"/>
          </w:rPr>
          <w:t>non-exhaustive</w:t>
        </w:r>
      </w:hyperlink>
      <w:r w:rsidRPr="00883DE0">
        <w:rPr>
          <w:rFonts w:cs="Arial"/>
          <w:szCs w:val="22"/>
        </w:rPr>
        <w:t xml:space="preserve"> </w:t>
      </w:r>
      <w:hyperlink r:id="rId17" w:history="1">
        <w:r w:rsidRPr="00883DE0">
          <w:rPr>
            <w:rFonts w:cs="Arial"/>
            <w:szCs w:val="22"/>
          </w:rPr>
          <w:t>enumeration</w:t>
        </w:r>
      </w:hyperlink>
      <w:r w:rsidRPr="00883DE0">
        <w:rPr>
          <w:rFonts w:cs="Arial"/>
          <w:szCs w:val="22"/>
        </w:rPr>
        <w:t xml:space="preserve"> and may be adjusted to future development. It is intended to start preparing a draft agenda at the next WG FM meeting. WG FM is invited to contribute to this agenda with proposals / comments for topics and presenters as well as to forward these to the NATO representative (Mr. Dietmar Poplawski,  </w:t>
      </w:r>
      <w:r w:rsidRPr="00883DE0">
        <w:rPr>
          <w:rFonts w:cs="Arial"/>
          <w:szCs w:val="22"/>
        </w:rPr>
        <w:br/>
      </w:r>
      <w:hyperlink r:id="rId18" w:history="1">
        <w:r w:rsidRPr="00883DE0">
          <w:rPr>
            <w:rStyle w:val="ad"/>
            <w:rFonts w:cs="Arial"/>
            <w:szCs w:val="22"/>
          </w:rPr>
          <w:t>d.poplawski@hq.nato.int</w:t>
        </w:r>
      </w:hyperlink>
      <w:r w:rsidRPr="00883DE0">
        <w:rPr>
          <w:rFonts w:cs="Arial"/>
          <w:szCs w:val="22"/>
        </w:rPr>
        <w:t xml:space="preserve"> , </w:t>
      </w:r>
      <w:hyperlink r:id="rId19" w:history="1">
        <w:r w:rsidRPr="00883DE0">
          <w:rPr>
            <w:rStyle w:val="ad"/>
            <w:rFonts w:cs="Arial"/>
            <w:szCs w:val="22"/>
          </w:rPr>
          <w:t>dietmar.poplawski@ties.itu.int</w:t>
        </w:r>
      </w:hyperlink>
      <w:r w:rsidRPr="00883DE0">
        <w:rPr>
          <w:rFonts w:cs="Arial"/>
          <w:szCs w:val="22"/>
        </w:rPr>
        <w:t xml:space="preserve"> ). </w:t>
      </w:r>
    </w:p>
    <w:p w:rsidR="00C02FFF" w:rsidRPr="00883DE0" w:rsidRDefault="00C02FFF" w:rsidP="00E150EF">
      <w:pPr>
        <w:spacing w:before="240"/>
        <w:ind w:left="-499"/>
        <w:rPr>
          <w:rFonts w:cs="Arial"/>
          <w:b/>
          <w:i/>
          <w:sz w:val="26"/>
          <w:szCs w:val="26"/>
        </w:rPr>
      </w:pPr>
      <w:r w:rsidRPr="00883DE0">
        <w:rPr>
          <w:rFonts w:cs="Arial"/>
          <w:b/>
          <w:i/>
          <w:sz w:val="26"/>
          <w:szCs w:val="26"/>
        </w:rPr>
        <w:t>5.16 ETSI recent activity</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The ETSI Liaison Officer, Mr Edgard Vangeel, introduced Doc. FM(12)002, the ETSI SRDoc on the WLAM automotive radars. WGFM noted that this ETSI SRDoc has been finalised and published by ETSI.</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 xml:space="preserve">Docs. FM(12)004 and FM(12)025 were presented by the ETSI Liaison Officer. This new ETSI SRDoc TR 103 059 on 13.56 MHz RFID proposed that the transmitter mask needed some relaxations, otherwise could the maximum emission level at 13.56 MHz not be used. </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Sweden pointed out that there seems to be an error in the ETSI TR 103 059 V1.1.1, in which it is stated that “the level of -5 dBµA/m in agreement with the ERC/REC 70 03, Annex 9 which defines the generic level from 5 MHz to 30 MHz also to -5 dBµA/m.” when in fact, ERC/REC 70 03, Annex 9 defines the generic level from 5 MHz to 30 MHz to -20 dBµA/m measured in a 10 kHz bandwidth.</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The SRD/MG chairman reported about the SRD/MG considerations concerning this SRDoc and that SRD/MG was of the view that studies in WGSE were considered necessary before the relaxed transmitter mask could possibly be included in annex 9 of ERC Recommendation 70-03. According to the minutes of the last WGSE meeting, PT SE24 was already tasked to consider this proposal and to conduct studies.</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WGFM tasked SRD/MG to further consider this subject in the future and to report back to WGFM when the results of the considerations in WGSE are available.</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WGFM noted the information provided in Doc. FM(12)005 by ETSI about EN 302 961-1 and EN 300 338-6 dealing with GMDSS using DSC.</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 xml:space="preserve">The ETSI Liaison Officer presented Doc. FM(12)027, the SRDoc TR 102 791 concerning wireless aids for the hearing impaired People operating in VHF and UHF frequencies which has been approved by ETSI ERM for publication. </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WGFM decided to request WGSE to perform spectrum engineering studies in all the proposed UHF frequencies (870-876 MHz, 915-921 MHz, 960-1164 MHz) as proposed in the system reference document but not for in the 156 MHz frequencies in the VHF frequency range. A liaison statement was agreed to send to WGSE as in Annex 50. WGFM further decided to task SRD/MG to deal with this subject while noting the initial discussions at the last SRD/MG meeting on this subject.</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 xml:space="preserve">WGFM decided to send a liaison statement to ETSI regarding a proposal in the SRDoc ETSI TR 102 791 to consider the 156 MHz maritime distress and safety frequencies for wireless aids for hearing impaired people. WG FM concluded that these maritime frequencies are not acceptable </w:t>
      </w:r>
      <w:r w:rsidRPr="00883DE0">
        <w:rPr>
          <w:rFonts w:cs="Arial"/>
          <w:szCs w:val="22"/>
        </w:rPr>
        <w:lastRenderedPageBreak/>
        <w:t xml:space="preserve">for this application and should therefore be excluded from ETSI TR 102 791. The liaison statement to ETSI, based on a proposal presented by the Maritime Forum Group, is in Annex 51. </w:t>
      </w:r>
    </w:p>
    <w:p w:rsidR="00C02FFF" w:rsidRPr="00883DE0" w:rsidRDefault="00C02FFF" w:rsidP="00B4453A">
      <w:pPr>
        <w:numPr>
          <w:ilvl w:val="0"/>
          <w:numId w:val="20"/>
        </w:numPr>
        <w:spacing w:before="60" w:after="0"/>
        <w:ind w:left="0" w:hanging="500"/>
        <w:rPr>
          <w:rFonts w:cs="Arial"/>
          <w:szCs w:val="22"/>
        </w:rPr>
      </w:pPr>
      <w:r w:rsidRPr="00883DE0">
        <w:rPr>
          <w:rFonts w:cs="Arial"/>
          <w:szCs w:val="22"/>
        </w:rPr>
        <w:t>WGFM also decided to send a liaison statement to ETSI ERM regarding the SRDoc for HDRadio, introduced for information at the 69th WG FM meeting but not presented subsequently, highlighting that the two reports prepared in FM PT45 that would have benefited from this input had been agreed for publication at this 74th meeting (see Annex 52).</w:t>
      </w:r>
    </w:p>
    <w:p w:rsidR="00C02FFF" w:rsidRPr="00883DE0" w:rsidRDefault="00C02FFF" w:rsidP="00B4453A">
      <w:pPr>
        <w:numPr>
          <w:ilvl w:val="0"/>
          <w:numId w:val="20"/>
        </w:numPr>
        <w:spacing w:before="120" w:after="0"/>
        <w:ind w:left="0" w:hanging="500"/>
        <w:rPr>
          <w:rFonts w:cs="Arial"/>
          <w:szCs w:val="22"/>
        </w:rPr>
      </w:pPr>
      <w:r w:rsidRPr="00883DE0">
        <w:rPr>
          <w:rFonts w:cs="Arial"/>
          <w:szCs w:val="22"/>
        </w:rPr>
        <w:t>In accordance with the cooperation process between ECC and ETSI, WG FM requested the ETSI liaison officer to inform ETSI as appropriate about the approval for public consultation and publication of the following draft ECC deliverables:</w:t>
      </w:r>
    </w:p>
    <w:p w:rsidR="00DF52C8" w:rsidRPr="00883DE0" w:rsidRDefault="00DF52C8" w:rsidP="00E150EF">
      <w:pPr>
        <w:spacing w:before="240"/>
        <w:ind w:left="-499"/>
        <w:rPr>
          <w:rFonts w:cs="Arial"/>
          <w:b/>
          <w:i/>
          <w:sz w:val="26"/>
          <w:szCs w:val="26"/>
        </w:rPr>
      </w:pPr>
      <w:r w:rsidRPr="00883DE0">
        <w:rPr>
          <w:rFonts w:cs="Arial"/>
          <w:b/>
          <w:i/>
          <w:sz w:val="26"/>
          <w:szCs w:val="26"/>
        </w:rPr>
        <w:t>...</w:t>
      </w:r>
    </w:p>
    <w:p w:rsidR="00C02FFF" w:rsidRPr="00883DE0" w:rsidRDefault="00C02FFF" w:rsidP="00E150EF">
      <w:pPr>
        <w:spacing w:before="240"/>
        <w:ind w:left="-499"/>
        <w:rPr>
          <w:rFonts w:cs="Arial"/>
          <w:b/>
          <w:i/>
          <w:sz w:val="26"/>
          <w:szCs w:val="26"/>
        </w:rPr>
      </w:pPr>
      <w:bookmarkStart w:id="39" w:name="p5_17"/>
      <w:r w:rsidRPr="00883DE0">
        <w:rPr>
          <w:rFonts w:cs="Arial"/>
          <w:b/>
          <w:i/>
          <w:sz w:val="26"/>
          <w:szCs w:val="26"/>
        </w:rPr>
        <w:t>5.17 Review of ECC/ERC Decisions, Recommendations, RIS implementation and Approval of ECC Reports</w:t>
      </w:r>
    </w:p>
    <w:bookmarkEnd w:id="39"/>
    <w:p w:rsidR="00C02FFF" w:rsidRPr="00883DE0" w:rsidRDefault="00C02FFF" w:rsidP="00B4453A">
      <w:pPr>
        <w:numPr>
          <w:ilvl w:val="0"/>
          <w:numId w:val="13"/>
        </w:numPr>
        <w:tabs>
          <w:tab w:val="num" w:pos="0"/>
        </w:tabs>
        <w:spacing w:before="60" w:after="0"/>
        <w:ind w:left="0" w:hanging="499"/>
        <w:rPr>
          <w:rFonts w:cs="Arial"/>
          <w:szCs w:val="22"/>
        </w:rPr>
      </w:pPr>
      <w:r w:rsidRPr="00883DE0">
        <w:rPr>
          <w:rFonts w:cs="Arial"/>
          <w:szCs w:val="22"/>
        </w:rPr>
        <w:t>Mr. Lindsay Cornell provided the results from Correspondence Group on consideration of comments received by ECO during the Public Consultation on:</w:t>
      </w:r>
    </w:p>
    <w:p w:rsidR="00C02FFF" w:rsidRPr="00883DE0" w:rsidRDefault="00C02FFF" w:rsidP="00B4453A">
      <w:pPr>
        <w:numPr>
          <w:ilvl w:val="0"/>
          <w:numId w:val="31"/>
        </w:numPr>
        <w:spacing w:before="60" w:after="0"/>
        <w:ind w:left="500" w:hanging="400"/>
        <w:rPr>
          <w:rFonts w:cs="Arial"/>
          <w:szCs w:val="22"/>
        </w:rPr>
      </w:pPr>
      <w:r w:rsidRPr="00883DE0">
        <w:rPr>
          <w:rFonts w:cs="Arial"/>
          <w:szCs w:val="22"/>
        </w:rPr>
        <w:t>the draft ECC Report 177 on “Possibilities for Future Terrestrial Delivery of Audio Broadcasting Services” (Document FM(12)013)</w:t>
      </w:r>
      <w:r w:rsidRPr="00883DE0">
        <w:rPr>
          <w:rFonts w:cs="Arial"/>
          <w:szCs w:val="22"/>
          <w:lang w:val="en-US"/>
        </w:rPr>
        <w:t>;</w:t>
      </w:r>
    </w:p>
    <w:p w:rsidR="00C02FFF" w:rsidRPr="00883DE0" w:rsidRDefault="00C02FFF" w:rsidP="00B4453A">
      <w:pPr>
        <w:numPr>
          <w:ilvl w:val="0"/>
          <w:numId w:val="31"/>
        </w:numPr>
        <w:spacing w:before="60" w:after="0"/>
        <w:ind w:left="500" w:hanging="400"/>
        <w:rPr>
          <w:rFonts w:cs="Arial"/>
          <w:szCs w:val="22"/>
        </w:rPr>
      </w:pPr>
      <w:r w:rsidRPr="00883DE0">
        <w:rPr>
          <w:rFonts w:cs="Arial"/>
          <w:szCs w:val="22"/>
        </w:rPr>
        <w:t>the Technical Complement to ECC Report 141(Document FM(12)015).</w:t>
      </w:r>
    </w:p>
    <w:p w:rsidR="00C02FFF" w:rsidRPr="00883DE0" w:rsidRDefault="00C02FFF" w:rsidP="00B4453A">
      <w:pPr>
        <w:numPr>
          <w:ilvl w:val="0"/>
          <w:numId w:val="13"/>
        </w:numPr>
        <w:tabs>
          <w:tab w:val="num" w:pos="0"/>
        </w:tabs>
        <w:spacing w:before="60" w:after="0"/>
        <w:ind w:left="0" w:hanging="499"/>
        <w:rPr>
          <w:rFonts w:cs="Arial"/>
          <w:szCs w:val="22"/>
        </w:rPr>
      </w:pPr>
      <w:r w:rsidRPr="00883DE0">
        <w:rPr>
          <w:rFonts w:cs="Arial"/>
          <w:szCs w:val="22"/>
        </w:rPr>
        <w:t xml:space="preserve">The Correspondence Group led by Mr. Roland Beutler (SWR) prepared an overview of the comments and developed a revised version for both documents: for the draft ECC Report 177 (Document FM(12)018)  and for the draft Technical Complement to ECC Report 141 (Document FM(12)022). </w:t>
      </w:r>
    </w:p>
    <w:p w:rsidR="00C02FFF" w:rsidRPr="00883DE0" w:rsidRDefault="00C02FFF" w:rsidP="00B4453A">
      <w:pPr>
        <w:numPr>
          <w:ilvl w:val="0"/>
          <w:numId w:val="13"/>
        </w:numPr>
        <w:tabs>
          <w:tab w:val="num" w:pos="0"/>
        </w:tabs>
        <w:spacing w:before="60" w:after="0"/>
        <w:ind w:left="0" w:hanging="499"/>
        <w:rPr>
          <w:rFonts w:cs="Arial"/>
          <w:szCs w:val="22"/>
          <w:u w:val="single"/>
        </w:rPr>
      </w:pPr>
      <w:r w:rsidRPr="00883DE0">
        <w:rPr>
          <w:rFonts w:cs="Arial"/>
          <w:szCs w:val="22"/>
          <w:u w:val="single"/>
        </w:rPr>
        <w:t>The meeting adopted the revised version of ECC Report 177 for publication without any additional changes (see Annex 53).</w:t>
      </w:r>
    </w:p>
    <w:p w:rsidR="00C02FFF" w:rsidRPr="00883DE0" w:rsidRDefault="00C02FFF" w:rsidP="00B4453A">
      <w:pPr>
        <w:numPr>
          <w:ilvl w:val="0"/>
          <w:numId w:val="13"/>
        </w:numPr>
        <w:tabs>
          <w:tab w:val="num" w:pos="0"/>
        </w:tabs>
        <w:spacing w:before="60" w:after="0"/>
        <w:ind w:left="0" w:hanging="499"/>
        <w:rPr>
          <w:rFonts w:cs="Arial"/>
          <w:szCs w:val="22"/>
          <w:u w:val="single"/>
        </w:rPr>
      </w:pPr>
      <w:r w:rsidRPr="00883DE0">
        <w:rPr>
          <w:rFonts w:cs="Arial"/>
          <w:szCs w:val="22"/>
          <w:u w:val="single"/>
        </w:rPr>
        <w:t>Germany proposed some amendments for Technical Complement to ECC Report 141 relating to the spectrum mask for HD Radio and with these amendments WG FM adopted Technical Complement to ECC Report 141 for publication (see Annex 54).</w:t>
      </w:r>
    </w:p>
    <w:p w:rsidR="00C02FFF" w:rsidRPr="00883DE0" w:rsidRDefault="00C02FFF" w:rsidP="00B4453A">
      <w:pPr>
        <w:numPr>
          <w:ilvl w:val="0"/>
          <w:numId w:val="13"/>
        </w:numPr>
        <w:tabs>
          <w:tab w:val="num" w:pos="0"/>
        </w:tabs>
        <w:spacing w:before="60" w:after="0"/>
        <w:ind w:left="0" w:hanging="499"/>
        <w:rPr>
          <w:rFonts w:cs="Arial"/>
          <w:szCs w:val="22"/>
          <w:u w:val="single"/>
        </w:rPr>
      </w:pPr>
      <w:r w:rsidRPr="00883DE0">
        <w:rPr>
          <w:rFonts w:cs="Arial"/>
          <w:szCs w:val="22"/>
          <w:u w:val="single"/>
        </w:rPr>
        <w:t xml:space="preserve">The List of ERC/ECC Decisions for regular review process and the list of active ERC/ECC Recommendations were updated, see Annexes 55 and 56. </w:t>
      </w:r>
    </w:p>
    <w:p w:rsidR="00C02FFF" w:rsidRPr="00883DE0" w:rsidRDefault="00C02FFF" w:rsidP="00E150EF">
      <w:pPr>
        <w:spacing w:before="240"/>
        <w:ind w:left="-499" w:right="-851"/>
        <w:rPr>
          <w:rFonts w:cs="Arial"/>
          <w:b/>
          <w:sz w:val="28"/>
          <w:szCs w:val="28"/>
        </w:rPr>
      </w:pPr>
      <w:r w:rsidRPr="00883DE0">
        <w:rPr>
          <w:rFonts w:cs="Arial"/>
          <w:b/>
          <w:sz w:val="28"/>
          <w:szCs w:val="28"/>
        </w:rPr>
        <w:t>6</w:t>
      </w:r>
      <w:r w:rsidRPr="00883DE0">
        <w:rPr>
          <w:rFonts w:cs="Arial"/>
          <w:b/>
          <w:sz w:val="28"/>
          <w:szCs w:val="28"/>
        </w:rPr>
        <w:tab/>
        <w:t>New work items</w:t>
      </w:r>
    </w:p>
    <w:p w:rsidR="00C02FFF" w:rsidRPr="00883DE0" w:rsidRDefault="00C02FFF" w:rsidP="00E150EF">
      <w:pPr>
        <w:spacing w:before="120"/>
        <w:ind w:left="-500"/>
        <w:rPr>
          <w:rFonts w:cs="Arial"/>
          <w:b/>
          <w:i/>
          <w:sz w:val="26"/>
          <w:szCs w:val="26"/>
        </w:rPr>
      </w:pPr>
      <w:bookmarkStart w:id="40" w:name="p6_1"/>
      <w:r w:rsidRPr="00883DE0">
        <w:rPr>
          <w:rFonts w:cs="Arial"/>
          <w:b/>
          <w:i/>
          <w:sz w:val="26"/>
          <w:szCs w:val="26"/>
        </w:rPr>
        <w:t>6.1</w:t>
      </w:r>
      <w:r w:rsidRPr="00883DE0">
        <w:rPr>
          <w:rFonts w:cs="Arial"/>
          <w:b/>
          <w:i/>
          <w:sz w:val="26"/>
          <w:szCs w:val="26"/>
        </w:rPr>
        <w:tab/>
        <w:t>Future use of 1900-1920 MHz, 2010-2025 MHz</w:t>
      </w:r>
    </w:p>
    <w:bookmarkEnd w:id="40"/>
    <w:p w:rsidR="00C02FFF" w:rsidRPr="00883DE0" w:rsidRDefault="00C02FFF" w:rsidP="00B4453A">
      <w:pPr>
        <w:numPr>
          <w:ilvl w:val="0"/>
          <w:numId w:val="22"/>
        </w:numPr>
        <w:spacing w:before="60" w:after="0"/>
        <w:ind w:left="0" w:hanging="499"/>
        <w:rPr>
          <w:rFonts w:cs="Arial"/>
          <w:szCs w:val="22"/>
        </w:rPr>
      </w:pPr>
      <w:r w:rsidRPr="00883DE0">
        <w:rPr>
          <w:rFonts w:cs="Arial"/>
          <w:szCs w:val="22"/>
        </w:rPr>
        <w:t>The Chairman of the correspondence group on unpaired 2 GHz bands, Ms. Cristina Reis (POR), introduced the progress report of the CG (Document FM(12)067 Rev1). WG FM was invited (i) to note the activity of the CG on unpaired 2 GHz bands and (ii) to discuss future actions.</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 xml:space="preserve">Since the 73rd WG FM meeting in </w:t>
      </w:r>
      <w:smartTag w:uri="urn:schemas-microsoft-com:office:smarttags" w:element="place">
        <w:smartTag w:uri="urn:schemas-microsoft-com:office:smarttags" w:element="City">
          <w:r w:rsidRPr="00883DE0">
            <w:rPr>
              <w:rFonts w:cs="Arial"/>
              <w:szCs w:val="22"/>
            </w:rPr>
            <w:t>Lille</w:t>
          </w:r>
        </w:smartTag>
      </w:smartTag>
      <w:r w:rsidRPr="00883DE0">
        <w:rPr>
          <w:rFonts w:cs="Arial"/>
          <w:szCs w:val="22"/>
        </w:rPr>
        <w:t>, the CG prepared a contribution to the last ECC meeting in December 2011. As a result of the discussions held in ECC, WG FM was tasked to continue to explore suitable usage scenarios for the unpaired 2 GHz bands, in close cooperation with ECC PT1, and to report back to the next ECC meeting in May 2012.</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 xml:space="preserve">It was highlighted that the European Commission, based on the results of a questionnaire, has concluded, concerning the unpaired band scenarios, that there is “no viable harmonisation option within the mobile broadband context for the unpaired spectrum”. However, it considered that a “separate harmonisation measure for the unpaired portion of spectrum of the terrestrial 2 GHz band would be necessary, based on studying also alternative options other than mobile broadband”. </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 xml:space="preserve">Mr. Benoist Deschamps (France) introduced document FM(12)072, a multi-country proposal inviting WG FM to reject the pairing 2010-2025 MHz with 2200-2215 MHz, in the same way that the option of pairing 1900-1920 MHz with 2090-2110 MHz has been rejected in ECC PT1, and </w:t>
      </w:r>
      <w:r w:rsidRPr="00883DE0">
        <w:rPr>
          <w:rFonts w:cs="Arial"/>
          <w:szCs w:val="22"/>
        </w:rPr>
        <w:lastRenderedPageBreak/>
        <w:t>to focus its investigation on alternative usage as already identified by WG FM unpaired 2 GHz CG.</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Mr. Wendelin Reuter (</w:t>
      </w:r>
      <w:smartTag w:uri="urn:schemas-microsoft-com:office:smarttags" w:element="place">
        <w:smartTag w:uri="urn:schemas-microsoft-com:office:smarttags" w:element="country-region">
          <w:r w:rsidRPr="00883DE0">
            <w:rPr>
              <w:rFonts w:cs="Arial"/>
              <w:szCs w:val="22"/>
            </w:rPr>
            <w:t>Germany</w:t>
          </w:r>
        </w:smartTag>
      </w:smartTag>
      <w:r w:rsidRPr="00883DE0">
        <w:rPr>
          <w:rFonts w:cs="Arial"/>
          <w:szCs w:val="22"/>
        </w:rPr>
        <w:t>) introduced document FM(12)074, containing background information on the use of the frequency band 2 200-2 290 MHz and highlighting the complexity of sharing the band with high-density mobile applications.</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Taking into account:</w:t>
      </w:r>
    </w:p>
    <w:p w:rsidR="00C02FFF" w:rsidRPr="00883DE0" w:rsidRDefault="00C02FFF" w:rsidP="00B4453A">
      <w:pPr>
        <w:numPr>
          <w:ilvl w:val="1"/>
          <w:numId w:val="9"/>
        </w:numPr>
        <w:tabs>
          <w:tab w:val="clear" w:pos="6156"/>
        </w:tabs>
        <w:spacing w:before="60" w:after="0"/>
        <w:ind w:left="720"/>
        <w:rPr>
          <w:rFonts w:cs="Arial"/>
          <w:szCs w:val="22"/>
        </w:rPr>
      </w:pPr>
      <w:r w:rsidRPr="00883DE0">
        <w:rPr>
          <w:rFonts w:cs="Arial"/>
          <w:szCs w:val="22"/>
        </w:rPr>
        <w:t xml:space="preserve">That the pairing options: </w:t>
      </w:r>
    </w:p>
    <w:p w:rsidR="00C02FFF" w:rsidRPr="00883DE0" w:rsidRDefault="00C02FFF" w:rsidP="00B4453A">
      <w:pPr>
        <w:numPr>
          <w:ilvl w:val="2"/>
          <w:numId w:val="9"/>
        </w:numPr>
        <w:tabs>
          <w:tab w:val="clear" w:pos="6876"/>
        </w:tabs>
        <w:spacing w:before="60" w:after="0"/>
        <w:ind w:left="1080" w:hanging="360"/>
        <w:rPr>
          <w:rFonts w:cs="Arial"/>
          <w:szCs w:val="22"/>
        </w:rPr>
      </w:pPr>
      <w:r w:rsidRPr="00883DE0">
        <w:rPr>
          <w:rFonts w:cs="Arial"/>
          <w:szCs w:val="22"/>
        </w:rPr>
        <w:t xml:space="preserve">1900 or 1905-1920 MHz with 2090 or 2095-2110 MHz; and, </w:t>
      </w:r>
    </w:p>
    <w:p w:rsidR="00C02FFF" w:rsidRPr="00883DE0" w:rsidRDefault="00C02FFF" w:rsidP="00B4453A">
      <w:pPr>
        <w:numPr>
          <w:ilvl w:val="2"/>
          <w:numId w:val="9"/>
        </w:numPr>
        <w:tabs>
          <w:tab w:val="clear" w:pos="6876"/>
        </w:tabs>
        <w:spacing w:before="60" w:after="0"/>
        <w:ind w:left="1080" w:hanging="360"/>
        <w:rPr>
          <w:rFonts w:cs="Arial"/>
          <w:szCs w:val="22"/>
        </w:rPr>
      </w:pPr>
      <w:r w:rsidRPr="00883DE0">
        <w:rPr>
          <w:rFonts w:cs="Arial"/>
          <w:szCs w:val="22"/>
        </w:rPr>
        <w:t>1900-1920 MHz with 2010-2025 MHz</w:t>
      </w:r>
    </w:p>
    <w:p w:rsidR="00C02FFF" w:rsidRPr="00883DE0" w:rsidRDefault="00C02FFF" w:rsidP="00E150EF">
      <w:pPr>
        <w:spacing w:before="60"/>
        <w:ind w:left="720"/>
        <w:rPr>
          <w:rFonts w:cs="Arial"/>
          <w:szCs w:val="22"/>
        </w:rPr>
      </w:pPr>
      <w:r w:rsidRPr="00883DE0">
        <w:rPr>
          <w:rFonts w:cs="Arial"/>
          <w:szCs w:val="22"/>
        </w:rPr>
        <w:t>were analysed and rejected by ECC PT1 and ECC;</w:t>
      </w:r>
    </w:p>
    <w:p w:rsidR="00C02FFF" w:rsidRPr="00883DE0" w:rsidRDefault="00C02FFF" w:rsidP="00B4453A">
      <w:pPr>
        <w:numPr>
          <w:ilvl w:val="1"/>
          <w:numId w:val="9"/>
        </w:numPr>
        <w:tabs>
          <w:tab w:val="clear" w:pos="6156"/>
        </w:tabs>
        <w:spacing w:before="60" w:after="0"/>
        <w:ind w:left="720"/>
        <w:rPr>
          <w:rFonts w:cs="Arial"/>
          <w:szCs w:val="22"/>
        </w:rPr>
      </w:pPr>
      <w:r w:rsidRPr="00883DE0">
        <w:rPr>
          <w:rFonts w:cs="Arial"/>
          <w:szCs w:val="22"/>
        </w:rPr>
        <w:t xml:space="preserve">That the pairing option: </w:t>
      </w:r>
    </w:p>
    <w:p w:rsidR="00C02FFF" w:rsidRPr="00883DE0" w:rsidRDefault="00C02FFF" w:rsidP="00B4453A">
      <w:pPr>
        <w:numPr>
          <w:ilvl w:val="2"/>
          <w:numId w:val="9"/>
        </w:numPr>
        <w:tabs>
          <w:tab w:val="clear" w:pos="6876"/>
        </w:tabs>
        <w:spacing w:before="60" w:after="0"/>
        <w:ind w:left="1080" w:hanging="360"/>
        <w:rPr>
          <w:rFonts w:cs="Arial"/>
          <w:szCs w:val="22"/>
        </w:rPr>
      </w:pPr>
      <w:r w:rsidRPr="00883DE0">
        <w:rPr>
          <w:rFonts w:cs="Arial"/>
          <w:szCs w:val="22"/>
        </w:rPr>
        <w:t>2010-2025 MHz with 2200-2215 MHz</w:t>
      </w:r>
    </w:p>
    <w:p w:rsidR="00C02FFF" w:rsidRPr="00883DE0" w:rsidRDefault="00C02FFF" w:rsidP="00E150EF">
      <w:pPr>
        <w:spacing w:before="60"/>
        <w:ind w:left="720"/>
        <w:rPr>
          <w:rFonts w:cs="Arial"/>
          <w:szCs w:val="22"/>
        </w:rPr>
      </w:pPr>
      <w:r w:rsidRPr="00883DE0">
        <w:rPr>
          <w:rFonts w:cs="Arial"/>
          <w:szCs w:val="22"/>
        </w:rPr>
        <w:t>shows to be unsuitable, as reflected in documents FM(12)072 and FM(12)074, as the band 2200-2215 MHz is heavily used by satellite services, also by military applications, and sharing is not possible with high-density mobile networks;</w:t>
      </w:r>
    </w:p>
    <w:p w:rsidR="00C02FFF" w:rsidRPr="00883DE0" w:rsidRDefault="00C02FFF" w:rsidP="00B4453A">
      <w:pPr>
        <w:numPr>
          <w:ilvl w:val="1"/>
          <w:numId w:val="9"/>
        </w:numPr>
        <w:tabs>
          <w:tab w:val="clear" w:pos="6156"/>
        </w:tabs>
        <w:spacing w:before="60" w:after="0"/>
        <w:ind w:left="720"/>
        <w:rPr>
          <w:rFonts w:cs="Arial"/>
          <w:szCs w:val="22"/>
        </w:rPr>
      </w:pPr>
      <w:r w:rsidRPr="00883DE0">
        <w:rPr>
          <w:rFonts w:cs="Arial"/>
          <w:szCs w:val="22"/>
        </w:rPr>
        <w:t>That alternative uses for the unpaired 2 GHz bands were discussed in the CG and need further to be assessed in view of identifying the corresponding relevant technical conditions;</w:t>
      </w:r>
    </w:p>
    <w:p w:rsidR="00C02FFF" w:rsidRPr="00883DE0" w:rsidRDefault="00C02FFF" w:rsidP="00B4453A">
      <w:pPr>
        <w:numPr>
          <w:ilvl w:val="1"/>
          <w:numId w:val="9"/>
        </w:numPr>
        <w:tabs>
          <w:tab w:val="clear" w:pos="6156"/>
        </w:tabs>
        <w:spacing w:before="60" w:after="0"/>
        <w:ind w:left="720"/>
        <w:rPr>
          <w:rFonts w:cs="Arial"/>
          <w:szCs w:val="22"/>
        </w:rPr>
      </w:pPr>
      <w:r w:rsidRPr="00883DE0">
        <w:rPr>
          <w:rFonts w:cs="Arial"/>
          <w:szCs w:val="22"/>
        </w:rPr>
        <w:t xml:space="preserve">That the results of the work under development in FM 48, FM 49, FM 50, FM 51 and SRD/MG impacts any future decision on the unpaired 2 GHz bands; and </w:t>
      </w:r>
    </w:p>
    <w:p w:rsidR="00C02FFF" w:rsidRPr="00883DE0" w:rsidRDefault="00C02FFF" w:rsidP="00B4453A">
      <w:pPr>
        <w:numPr>
          <w:ilvl w:val="1"/>
          <w:numId w:val="9"/>
        </w:numPr>
        <w:tabs>
          <w:tab w:val="clear" w:pos="6156"/>
        </w:tabs>
        <w:spacing w:before="60" w:after="0"/>
        <w:ind w:left="720"/>
        <w:rPr>
          <w:rFonts w:cs="Arial"/>
          <w:szCs w:val="22"/>
        </w:rPr>
      </w:pPr>
      <w:r w:rsidRPr="00883DE0">
        <w:rPr>
          <w:rFonts w:cs="Arial"/>
          <w:szCs w:val="22"/>
        </w:rPr>
        <w:t>That the Commission intends to issue a Mandate to CEPT to assess alternative scenarios in the unpaired 2 GHz bands, in view of developing least restrictive conditions for their deployment.</w:t>
      </w:r>
    </w:p>
    <w:p w:rsidR="00C02FFF" w:rsidRPr="00883DE0" w:rsidRDefault="00C02FFF" w:rsidP="00E150EF">
      <w:pPr>
        <w:spacing w:before="60"/>
        <w:rPr>
          <w:rFonts w:cs="Arial"/>
          <w:szCs w:val="22"/>
        </w:rPr>
      </w:pPr>
      <w:r w:rsidRPr="00883DE0">
        <w:rPr>
          <w:rFonts w:cs="Arial"/>
          <w:szCs w:val="22"/>
        </w:rPr>
        <w:t xml:space="preserve">It was felt that there was not much room for an outstanding progress at the level of the CG. </w:t>
      </w:r>
    </w:p>
    <w:p w:rsidR="00C02FFF" w:rsidRPr="00883DE0" w:rsidRDefault="00C02FFF" w:rsidP="00B4453A">
      <w:pPr>
        <w:numPr>
          <w:ilvl w:val="0"/>
          <w:numId w:val="22"/>
        </w:numPr>
        <w:spacing w:before="60" w:after="0"/>
        <w:ind w:left="0" w:hanging="499"/>
        <w:rPr>
          <w:rFonts w:cs="Arial"/>
          <w:szCs w:val="22"/>
          <w:u w:val="single"/>
        </w:rPr>
      </w:pPr>
      <w:r w:rsidRPr="00883DE0">
        <w:rPr>
          <w:rFonts w:cs="Arial"/>
          <w:szCs w:val="22"/>
          <w:u w:val="single"/>
        </w:rPr>
        <w:t>WG FM was thus invited to consider the points highlighted and to endorse the following proposal of actions:</w:t>
      </w:r>
    </w:p>
    <w:p w:rsidR="00C02FFF" w:rsidRPr="00883DE0" w:rsidRDefault="00C02FFF" w:rsidP="00B4453A">
      <w:pPr>
        <w:numPr>
          <w:ilvl w:val="1"/>
          <w:numId w:val="9"/>
        </w:numPr>
        <w:tabs>
          <w:tab w:val="clear" w:pos="6156"/>
        </w:tabs>
        <w:spacing w:before="60" w:after="0"/>
        <w:ind w:left="720"/>
        <w:rPr>
          <w:rFonts w:cs="Arial"/>
          <w:szCs w:val="22"/>
          <w:u w:val="single"/>
        </w:rPr>
      </w:pPr>
      <w:r w:rsidRPr="00883DE0">
        <w:rPr>
          <w:rFonts w:cs="Arial"/>
          <w:szCs w:val="22"/>
          <w:u w:val="single"/>
        </w:rPr>
        <w:t>To monitor the new term developments at the EC level on the unpaired 2 GHz bands;</w:t>
      </w:r>
    </w:p>
    <w:p w:rsidR="00C02FFF" w:rsidRPr="00883DE0" w:rsidRDefault="00C02FFF" w:rsidP="00B4453A">
      <w:pPr>
        <w:numPr>
          <w:ilvl w:val="1"/>
          <w:numId w:val="9"/>
        </w:numPr>
        <w:tabs>
          <w:tab w:val="clear" w:pos="6156"/>
        </w:tabs>
        <w:spacing w:before="60" w:after="0"/>
        <w:ind w:left="720"/>
        <w:rPr>
          <w:rFonts w:cs="Arial"/>
          <w:szCs w:val="22"/>
          <w:u w:val="single"/>
        </w:rPr>
      </w:pPr>
      <w:r w:rsidRPr="00883DE0">
        <w:rPr>
          <w:rFonts w:cs="Arial"/>
          <w:szCs w:val="22"/>
          <w:u w:val="single"/>
        </w:rPr>
        <w:t>To consider the results of FM 48, FM 49, FM 50, FM 51 and SRD/MG as soon as they are made available, as it impacts any future decision on the unpaired 2 GHz bands;</w:t>
      </w:r>
    </w:p>
    <w:p w:rsidR="00C02FFF" w:rsidRPr="00883DE0" w:rsidRDefault="00C02FFF" w:rsidP="00B4453A">
      <w:pPr>
        <w:numPr>
          <w:ilvl w:val="1"/>
          <w:numId w:val="9"/>
        </w:numPr>
        <w:tabs>
          <w:tab w:val="clear" w:pos="6156"/>
        </w:tabs>
        <w:spacing w:before="60" w:after="0"/>
        <w:ind w:left="720"/>
        <w:rPr>
          <w:rFonts w:cs="Arial"/>
          <w:szCs w:val="22"/>
          <w:u w:val="single"/>
        </w:rPr>
      </w:pPr>
      <w:r w:rsidRPr="00883DE0">
        <w:rPr>
          <w:rFonts w:cs="Arial"/>
          <w:szCs w:val="22"/>
          <w:u w:val="single"/>
        </w:rPr>
        <w:t>To report back to ECC, as required by ECC in its December 2011 meeting.</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On the other hand, and in order to gather any further information relevant to any future decision on the unpaired 2 GHz bands, it was proposed to liaise with WG SE, in order to request:</w:t>
      </w:r>
    </w:p>
    <w:p w:rsidR="00C02FFF" w:rsidRPr="00883DE0" w:rsidRDefault="00C02FFF" w:rsidP="00B4453A">
      <w:pPr>
        <w:numPr>
          <w:ilvl w:val="1"/>
          <w:numId w:val="9"/>
        </w:numPr>
        <w:tabs>
          <w:tab w:val="clear" w:pos="6156"/>
        </w:tabs>
        <w:spacing w:before="60" w:after="0"/>
        <w:ind w:left="720"/>
        <w:rPr>
          <w:rFonts w:cs="Arial"/>
          <w:szCs w:val="22"/>
        </w:rPr>
      </w:pPr>
      <w:r w:rsidRPr="00883DE0">
        <w:rPr>
          <w:rFonts w:cs="Arial"/>
          <w:szCs w:val="22"/>
        </w:rPr>
        <w:t>If other studies related to the bands 1900-1920 MHz and 2010-2025 MHz were made in the past; and</w:t>
      </w:r>
    </w:p>
    <w:p w:rsidR="00C02FFF" w:rsidRPr="00883DE0" w:rsidRDefault="00C02FFF" w:rsidP="00B4453A">
      <w:pPr>
        <w:numPr>
          <w:ilvl w:val="1"/>
          <w:numId w:val="9"/>
        </w:numPr>
        <w:tabs>
          <w:tab w:val="clear" w:pos="6156"/>
        </w:tabs>
        <w:spacing w:before="60" w:after="0"/>
        <w:ind w:left="720"/>
        <w:rPr>
          <w:rFonts w:cs="Arial"/>
          <w:szCs w:val="22"/>
        </w:rPr>
      </w:pPr>
      <w:r w:rsidRPr="00883DE0">
        <w:rPr>
          <w:rFonts w:cs="Arial"/>
          <w:szCs w:val="22"/>
        </w:rPr>
        <w:t>If WG SE foresees any problem with the alternative options that were identified so far in the correspondence group.</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 xml:space="preserve">An extensive debate took place, in particular with respect to the proposal made to WG FM to reject pairing 2010-2025 MHz with 2200-2215 MHz. The majority of the views expressed were in favour of this proposal, whereas Sweden considered premature to take any decision on this respect and proposed that valid information concerning to what extent 2025-2110 and 2200-2290 MHz are used should be gathered by sending out a questionnaire to all CEPT administrations. This proposal was not supported and </w:t>
      </w:r>
      <w:smartTag w:uri="urn:schemas-microsoft-com:office:smarttags" w:element="place">
        <w:smartTag w:uri="urn:schemas-microsoft-com:office:smarttags" w:element="country-region">
          <w:r w:rsidRPr="00883DE0">
            <w:rPr>
              <w:rFonts w:cs="Arial"/>
              <w:szCs w:val="22"/>
            </w:rPr>
            <w:t>Sweden</w:t>
          </w:r>
        </w:smartTag>
      </w:smartTag>
      <w:r w:rsidRPr="00883DE0">
        <w:rPr>
          <w:rFonts w:cs="Arial"/>
          <w:szCs w:val="22"/>
        </w:rPr>
        <w:t xml:space="preserve"> will consider bringing this proposal to the next ECC meeting. </w:t>
      </w:r>
    </w:p>
    <w:p w:rsidR="00C02FFF" w:rsidRPr="00883DE0" w:rsidRDefault="00C02FFF" w:rsidP="00B4453A">
      <w:pPr>
        <w:numPr>
          <w:ilvl w:val="0"/>
          <w:numId w:val="22"/>
        </w:numPr>
        <w:spacing w:before="60" w:after="0"/>
        <w:ind w:left="0" w:hanging="499"/>
        <w:rPr>
          <w:rFonts w:cs="Arial"/>
          <w:szCs w:val="22"/>
        </w:rPr>
      </w:pPr>
      <w:smartTag w:uri="urn:schemas-microsoft-com:office:smarttags" w:element="place">
        <w:smartTag w:uri="urn:schemas-microsoft-com:office:smarttags" w:element="country-region">
          <w:r w:rsidRPr="00883DE0">
            <w:rPr>
              <w:rFonts w:cs="Arial"/>
              <w:szCs w:val="22"/>
            </w:rPr>
            <w:t>Finland</w:t>
          </w:r>
        </w:smartTag>
      </w:smartTag>
      <w:r w:rsidRPr="00883DE0">
        <w:rPr>
          <w:rFonts w:cs="Arial"/>
          <w:szCs w:val="22"/>
        </w:rPr>
        <w:t xml:space="preserve"> was of the opinion that CEPT should take the unpaired 2 GHz bands into account in the preparation for WRC-15 on Agenda Item 1.1, while evaluating the spectrum requirements for IMT and how to satisfy these requirements. </w:t>
      </w:r>
      <w:smartTag w:uri="urn:schemas-microsoft-com:office:smarttags" w:element="place">
        <w:smartTag w:uri="urn:schemas-microsoft-com:office:smarttags" w:element="country-region">
          <w:r w:rsidRPr="00883DE0">
            <w:rPr>
              <w:rFonts w:cs="Arial"/>
              <w:szCs w:val="22"/>
            </w:rPr>
            <w:t>Finland</w:t>
          </w:r>
        </w:smartTag>
      </w:smartTag>
      <w:r w:rsidRPr="00883DE0">
        <w:rPr>
          <w:rFonts w:cs="Arial"/>
          <w:szCs w:val="22"/>
        </w:rPr>
        <w:t xml:space="preserve"> proposed that the issue should be further studied in ECC PT1 / CPG PT D. WG FM was of the view that the forthcoming ECC meeting may consider this issue. </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On the basis of the views expressed, WG FM agreed to reject the pairing of 2010-2025 MHz with 2200-2215 MHz.</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lastRenderedPageBreak/>
        <w:t>WG FM agreed to liaise with WG SE, to gather any further information relevant to any future decision on the unpaired 2 GHz bands and to avoid duplicating work done in the past (Annex 57).</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 xml:space="preserve">As ECC requested WG FM, in its December 2011 meeting, to continue to explore suitable usage scenarios for the unpaired 2 GHz bands, WG FM invited FM 48, FM 49, FM 51 and SRD/MG to analyse the alternative uses as listed in Annex </w:t>
      </w:r>
      <w:r w:rsidRPr="00883DE0">
        <w:rPr>
          <w:rFonts w:cs="Arial"/>
          <w:szCs w:val="22"/>
          <w:lang w:val="en-US"/>
        </w:rPr>
        <w:t>58</w:t>
      </w:r>
      <w:r w:rsidRPr="00883DE0">
        <w:rPr>
          <w:rFonts w:cs="Arial"/>
          <w:szCs w:val="22"/>
        </w:rPr>
        <w:t>. In this context, it was understood in WG FM that ECC PT1 may further discuss this issue in a later stage.</w:t>
      </w:r>
    </w:p>
    <w:p w:rsidR="00C02FFF" w:rsidRPr="00883DE0" w:rsidRDefault="00C02FFF" w:rsidP="00B4453A">
      <w:pPr>
        <w:numPr>
          <w:ilvl w:val="0"/>
          <w:numId w:val="22"/>
        </w:numPr>
        <w:spacing w:before="60" w:after="0"/>
        <w:ind w:left="0" w:hanging="499"/>
        <w:rPr>
          <w:rFonts w:cs="Arial"/>
          <w:szCs w:val="22"/>
        </w:rPr>
      </w:pPr>
      <w:r w:rsidRPr="00883DE0">
        <w:rPr>
          <w:rFonts w:cs="Arial"/>
          <w:szCs w:val="22"/>
        </w:rPr>
        <w:t>FM 48, FM 49, FM 51 and SRD/MG will update the CG on unpaired 2 GHz bands with any relevant information as available. The CG will, as appropriate, report back to WG FM on the overall progress.</w:t>
      </w:r>
    </w:p>
    <w:p w:rsidR="00C02FFF" w:rsidRPr="00883DE0" w:rsidRDefault="00C02FFF" w:rsidP="00B4453A">
      <w:pPr>
        <w:numPr>
          <w:ilvl w:val="0"/>
          <w:numId w:val="22"/>
        </w:numPr>
        <w:spacing w:before="60" w:after="0"/>
        <w:ind w:left="0" w:hanging="499"/>
        <w:rPr>
          <w:rFonts w:cs="Arial"/>
          <w:szCs w:val="22"/>
          <w:u w:val="single"/>
        </w:rPr>
      </w:pPr>
      <w:r w:rsidRPr="00883DE0">
        <w:rPr>
          <w:rFonts w:cs="Arial"/>
          <w:szCs w:val="22"/>
          <w:u w:val="single"/>
        </w:rPr>
        <w:t>WG FM agreed to report to ECC in May 2012 the progress on the unpaired 2 GHz bands (</w:t>
      </w:r>
      <w:r w:rsidRPr="00883DE0">
        <w:rPr>
          <w:rFonts w:cs="Arial"/>
          <w:szCs w:val="22"/>
          <w:u w:val="single"/>
          <w:lang w:val="en-US"/>
        </w:rPr>
        <w:t>Annex 58</w:t>
      </w:r>
      <w:r w:rsidRPr="00883DE0">
        <w:rPr>
          <w:rFonts w:cs="Arial"/>
          <w:szCs w:val="22"/>
          <w:u w:val="single"/>
        </w:rPr>
        <w:t>), as was required by ECC in its December 2011 meeting.</w:t>
      </w:r>
    </w:p>
    <w:p w:rsidR="00C02FFF" w:rsidRPr="00883DE0" w:rsidRDefault="00C02FFF" w:rsidP="00E150EF">
      <w:pPr>
        <w:spacing w:before="60"/>
        <w:rPr>
          <w:rFonts w:cs="Arial"/>
          <w:szCs w:val="22"/>
        </w:rPr>
      </w:pPr>
    </w:p>
    <w:p w:rsidR="00C02FFF" w:rsidRPr="00883DE0" w:rsidRDefault="00C02FFF" w:rsidP="00E150EF">
      <w:pPr>
        <w:spacing w:before="120"/>
        <w:ind w:left="-500"/>
        <w:rPr>
          <w:rFonts w:cs="Arial"/>
          <w:b/>
          <w:i/>
          <w:sz w:val="26"/>
          <w:szCs w:val="26"/>
        </w:rPr>
      </w:pPr>
      <w:bookmarkStart w:id="41" w:name="p6_2"/>
      <w:r w:rsidRPr="00883DE0">
        <w:rPr>
          <w:rFonts w:cs="Arial"/>
          <w:b/>
          <w:i/>
          <w:sz w:val="26"/>
          <w:szCs w:val="26"/>
        </w:rPr>
        <w:t>6.2 Broadband Wireless Systems in 2300-2400 MHz</w:t>
      </w:r>
    </w:p>
    <w:bookmarkEnd w:id="41"/>
    <w:p w:rsidR="00C02FFF" w:rsidRPr="00883DE0" w:rsidRDefault="00C02FFF" w:rsidP="00B4453A">
      <w:pPr>
        <w:numPr>
          <w:ilvl w:val="0"/>
          <w:numId w:val="14"/>
        </w:numPr>
        <w:spacing w:before="60" w:after="0"/>
        <w:ind w:left="0" w:hanging="499"/>
        <w:rPr>
          <w:rFonts w:cs="Arial"/>
          <w:szCs w:val="22"/>
        </w:rPr>
      </w:pPr>
      <w:r w:rsidRPr="00883DE0">
        <w:rPr>
          <w:rFonts w:cs="Arial"/>
          <w:szCs w:val="22"/>
        </w:rPr>
        <w:t xml:space="preserve">ECO presented the Document FM(12)17rev1 containing the summary of responses from 40 countries to the Questionnaire on the current and future usage of frequency band 2300-2400 MHz. WGFM noted that no change or no other plans (referring to PMSE and other incumbent applications) was the response given by 12 countries and the future use in all or part of the frequency band by IMT (includes also LTE or Wimax), BWA, BWS, Mobile applications, or technology and service-neutral basis has been indicated by 17 countries. One country stated that other applications such as mobile broadband could possibly be introduced on a geographical coordination basis. </w:t>
      </w:r>
    </w:p>
    <w:p w:rsidR="00C02FFF" w:rsidRPr="00883DE0" w:rsidRDefault="00C02FFF" w:rsidP="00B4453A">
      <w:pPr>
        <w:numPr>
          <w:ilvl w:val="0"/>
          <w:numId w:val="14"/>
        </w:numPr>
        <w:spacing w:before="60" w:after="0"/>
        <w:ind w:left="0" w:hanging="499"/>
        <w:rPr>
          <w:rFonts w:cs="Arial"/>
          <w:szCs w:val="22"/>
        </w:rPr>
      </w:pPr>
      <w:r w:rsidRPr="00883DE0">
        <w:rPr>
          <w:rFonts w:cs="Arial"/>
          <w:szCs w:val="22"/>
        </w:rPr>
        <w:t>DIGITALEUROPE introduced the Document FM(12)046 inviting WG FM to consider the development of harmonisation measures to support introduction of BWS in 2300-2400 MHz frequency band.</w:t>
      </w:r>
    </w:p>
    <w:p w:rsidR="00C02FFF" w:rsidRPr="00883DE0" w:rsidRDefault="00C02FFF" w:rsidP="00B4453A">
      <w:pPr>
        <w:numPr>
          <w:ilvl w:val="0"/>
          <w:numId w:val="14"/>
        </w:numPr>
        <w:spacing w:before="60" w:after="0"/>
        <w:ind w:left="0" w:hanging="499"/>
        <w:rPr>
          <w:rFonts w:cs="Arial"/>
          <w:szCs w:val="22"/>
        </w:rPr>
      </w:pPr>
      <w:r w:rsidRPr="00883DE0">
        <w:rPr>
          <w:rFonts w:cs="Arial"/>
          <w:szCs w:val="22"/>
        </w:rPr>
        <w:t xml:space="preserve">The WG FM Chairman presented to the meeting a liaison statement from WG SE (Doc. FM(12)35) containing information on final approval of ECC Report 172 and results of compatibility studies between BWS and other systems in the band 2300-2400 MHz as well as in adjacent bands. WGFM noted that simultaneous operation in a co-channel and co-location configuration of BWS and systems other than Telemetry systems / UAV is feasible with manageable constraints and that simultaneous operation of the BWS in a co-channel configuration with Telemetry Systems / UAV is feasible only with large separation distances. </w:t>
      </w:r>
    </w:p>
    <w:p w:rsidR="00C02FFF" w:rsidRPr="00883DE0" w:rsidRDefault="00C02FFF" w:rsidP="00B4453A">
      <w:pPr>
        <w:numPr>
          <w:ilvl w:val="0"/>
          <w:numId w:val="14"/>
        </w:numPr>
        <w:spacing w:before="60" w:after="0"/>
        <w:ind w:left="0" w:hanging="499"/>
        <w:rPr>
          <w:rFonts w:cs="Arial"/>
          <w:szCs w:val="22"/>
        </w:rPr>
      </w:pPr>
      <w:smartTag w:uri="urn:schemas-microsoft-com:office:smarttags" w:element="place">
        <w:smartTag w:uri="urn:schemas-microsoft-com:office:smarttags" w:element="country-region">
          <w:r w:rsidRPr="00883DE0">
            <w:rPr>
              <w:rFonts w:cs="Arial"/>
              <w:szCs w:val="22"/>
            </w:rPr>
            <w:t>Belgium</w:t>
          </w:r>
        </w:smartTag>
      </w:smartTag>
      <w:r w:rsidRPr="00883DE0">
        <w:rPr>
          <w:rFonts w:cs="Arial"/>
          <w:szCs w:val="22"/>
        </w:rPr>
        <w:t xml:space="preserve"> questioned the feasibility of simultaneous operation of BWS with other systems as the wording “manageable constraints” is not clear.</w:t>
      </w:r>
    </w:p>
    <w:p w:rsidR="00C02FFF" w:rsidRPr="00883DE0" w:rsidRDefault="00C02FFF" w:rsidP="00B4453A">
      <w:pPr>
        <w:numPr>
          <w:ilvl w:val="0"/>
          <w:numId w:val="14"/>
        </w:numPr>
        <w:spacing w:before="60" w:after="0"/>
        <w:ind w:left="0" w:hanging="499"/>
        <w:rPr>
          <w:rFonts w:cs="Arial"/>
          <w:szCs w:val="22"/>
        </w:rPr>
      </w:pPr>
      <w:smartTag w:uri="urn:schemas-microsoft-com:office:smarttags" w:element="country-region">
        <w:r w:rsidRPr="00883DE0">
          <w:rPr>
            <w:rFonts w:cs="Arial"/>
            <w:szCs w:val="22"/>
          </w:rPr>
          <w:t>Germany</w:t>
        </w:r>
      </w:smartTag>
      <w:r w:rsidRPr="00883DE0">
        <w:rPr>
          <w:rFonts w:cs="Arial"/>
          <w:szCs w:val="22"/>
        </w:rPr>
        <w:t xml:space="preserve">, supported by </w:t>
      </w:r>
      <w:smartTag w:uri="urn:schemas-microsoft-com:office:smarttags" w:element="country-region">
        <w:r w:rsidRPr="00883DE0">
          <w:rPr>
            <w:rFonts w:cs="Arial"/>
            <w:szCs w:val="22"/>
          </w:rPr>
          <w:t>Austria</w:t>
        </w:r>
      </w:smartTag>
      <w:r w:rsidRPr="00883DE0">
        <w:rPr>
          <w:rFonts w:cs="Arial"/>
          <w:szCs w:val="22"/>
        </w:rPr>
        <w:t xml:space="preserve">, </w:t>
      </w:r>
      <w:smartTag w:uri="urn:schemas-microsoft-com:office:smarttags" w:element="country-region">
        <w:r w:rsidRPr="00883DE0">
          <w:rPr>
            <w:rFonts w:cs="Arial"/>
            <w:szCs w:val="22"/>
          </w:rPr>
          <w:t>Belgium</w:t>
        </w:r>
      </w:smartTag>
      <w:r w:rsidRPr="00883DE0">
        <w:rPr>
          <w:rFonts w:cs="Arial"/>
          <w:szCs w:val="22"/>
        </w:rPr>
        <w:t xml:space="preserve">, </w:t>
      </w:r>
      <w:smartTag w:uri="urn:schemas-microsoft-com:office:smarttags" w:element="country-region">
        <w:r w:rsidRPr="00883DE0">
          <w:rPr>
            <w:rFonts w:cs="Arial"/>
            <w:szCs w:val="22"/>
          </w:rPr>
          <w:t>Norway</w:t>
        </w:r>
      </w:smartTag>
      <w:r w:rsidRPr="00883DE0">
        <w:rPr>
          <w:rFonts w:cs="Arial"/>
          <w:szCs w:val="22"/>
        </w:rPr>
        <w:t xml:space="preserve"> and </w:t>
      </w:r>
      <w:smartTag w:uri="urn:schemas-microsoft-com:office:smarttags" w:element="place">
        <w:smartTag w:uri="urn:schemas-microsoft-com:office:smarttags" w:element="country-region">
          <w:r w:rsidRPr="00883DE0">
            <w:rPr>
              <w:rFonts w:cs="Arial"/>
              <w:szCs w:val="22"/>
            </w:rPr>
            <w:t>Finland</w:t>
          </w:r>
        </w:smartTag>
      </w:smartTag>
      <w:r w:rsidRPr="00883DE0">
        <w:rPr>
          <w:rFonts w:cs="Arial"/>
          <w:szCs w:val="22"/>
        </w:rPr>
        <w:t>, was not in favour of harmonisation measures for BWS as this band is intensively used, mainly for cordless cameras and telemetry.</w:t>
      </w:r>
    </w:p>
    <w:p w:rsidR="00C02FFF" w:rsidRPr="00883DE0" w:rsidRDefault="00C02FFF" w:rsidP="00B4453A">
      <w:pPr>
        <w:numPr>
          <w:ilvl w:val="0"/>
          <w:numId w:val="14"/>
        </w:numPr>
        <w:spacing w:before="60" w:after="0"/>
        <w:ind w:left="0" w:hanging="499"/>
        <w:rPr>
          <w:rFonts w:cs="Arial"/>
          <w:szCs w:val="22"/>
        </w:rPr>
      </w:pPr>
      <w:r w:rsidRPr="00883DE0">
        <w:rPr>
          <w:rStyle w:val="hps"/>
          <w:rFonts w:cs="Arial"/>
          <w:color w:val="333333"/>
          <w:szCs w:val="22"/>
        </w:rPr>
        <w:t>Sweden informed that the possibility of licensing</w:t>
      </w:r>
      <w:r w:rsidRPr="00883DE0">
        <w:rPr>
          <w:rFonts w:cs="Arial"/>
          <w:color w:val="333333"/>
          <w:szCs w:val="22"/>
        </w:rPr>
        <w:t xml:space="preserve"> this band, as far as possible, on a </w:t>
      </w:r>
      <w:r w:rsidRPr="00883DE0">
        <w:rPr>
          <w:rStyle w:val="hps"/>
          <w:rFonts w:cs="Arial"/>
          <w:color w:val="333333"/>
          <w:szCs w:val="22"/>
        </w:rPr>
        <w:t>technology and</w:t>
      </w:r>
      <w:r w:rsidRPr="00883DE0">
        <w:rPr>
          <w:rFonts w:cs="Arial"/>
          <w:color w:val="333333"/>
          <w:szCs w:val="22"/>
        </w:rPr>
        <w:t xml:space="preserve"> </w:t>
      </w:r>
      <w:r w:rsidRPr="00883DE0">
        <w:rPr>
          <w:rStyle w:val="hps"/>
          <w:rFonts w:cs="Arial"/>
          <w:color w:val="333333"/>
          <w:szCs w:val="22"/>
        </w:rPr>
        <w:t>application</w:t>
      </w:r>
      <w:r w:rsidRPr="00883DE0">
        <w:rPr>
          <w:rFonts w:cs="Arial"/>
          <w:color w:val="333333"/>
          <w:szCs w:val="22"/>
        </w:rPr>
        <w:t xml:space="preserve"> </w:t>
      </w:r>
      <w:r w:rsidRPr="00883DE0">
        <w:rPr>
          <w:rStyle w:val="hps"/>
          <w:rFonts w:cs="Arial"/>
          <w:color w:val="333333"/>
          <w:szCs w:val="22"/>
        </w:rPr>
        <w:t>neutral basis,</w:t>
      </w:r>
      <w:r w:rsidRPr="00883DE0">
        <w:rPr>
          <w:rFonts w:cs="Arial"/>
          <w:color w:val="333333"/>
          <w:szCs w:val="22"/>
        </w:rPr>
        <w:t xml:space="preserve"> </w:t>
      </w:r>
      <w:r w:rsidRPr="00883DE0">
        <w:rPr>
          <w:rStyle w:val="hps"/>
          <w:rFonts w:cs="Arial"/>
          <w:color w:val="333333"/>
          <w:szCs w:val="22"/>
        </w:rPr>
        <w:t>is being investigated in detail. Since many other CEPT administrations</w:t>
      </w:r>
      <w:r w:rsidRPr="00883DE0">
        <w:rPr>
          <w:rFonts w:cs="Arial"/>
          <w:color w:val="333333"/>
          <w:szCs w:val="22"/>
        </w:rPr>
        <w:t xml:space="preserve"> have or will have a similar situation, </w:t>
      </w:r>
      <w:r w:rsidRPr="00883DE0">
        <w:rPr>
          <w:rStyle w:val="hps"/>
          <w:rFonts w:cs="Arial"/>
          <w:color w:val="333333"/>
          <w:szCs w:val="22"/>
        </w:rPr>
        <w:t>Sweden</w:t>
      </w:r>
      <w:r w:rsidRPr="00883DE0">
        <w:rPr>
          <w:rFonts w:cs="Arial"/>
          <w:color w:val="333333"/>
          <w:szCs w:val="22"/>
        </w:rPr>
        <w:t xml:space="preserve"> </w:t>
      </w:r>
      <w:r w:rsidRPr="00883DE0">
        <w:rPr>
          <w:rStyle w:val="hps"/>
          <w:rFonts w:cs="Arial"/>
          <w:color w:val="333333"/>
          <w:szCs w:val="22"/>
        </w:rPr>
        <w:t>is of the opinion</w:t>
      </w:r>
      <w:r w:rsidRPr="00883DE0">
        <w:rPr>
          <w:rFonts w:cs="Arial"/>
          <w:color w:val="333333"/>
          <w:szCs w:val="22"/>
        </w:rPr>
        <w:t xml:space="preserve"> </w:t>
      </w:r>
      <w:r w:rsidRPr="00883DE0">
        <w:rPr>
          <w:rStyle w:val="hps"/>
          <w:rFonts w:cs="Arial"/>
          <w:color w:val="333333"/>
          <w:szCs w:val="22"/>
        </w:rPr>
        <w:t>that harmonisation</w:t>
      </w:r>
      <w:r w:rsidRPr="00883DE0">
        <w:rPr>
          <w:rFonts w:cs="Arial"/>
          <w:color w:val="333333"/>
          <w:szCs w:val="22"/>
        </w:rPr>
        <w:t xml:space="preserve"> via</w:t>
      </w:r>
      <w:r w:rsidRPr="00883DE0">
        <w:rPr>
          <w:rStyle w:val="hps"/>
          <w:rFonts w:cs="Arial"/>
          <w:color w:val="333333"/>
          <w:szCs w:val="22"/>
        </w:rPr>
        <w:t xml:space="preserve"> an</w:t>
      </w:r>
      <w:r w:rsidRPr="00883DE0">
        <w:rPr>
          <w:rFonts w:cs="Arial"/>
          <w:color w:val="333333"/>
          <w:szCs w:val="22"/>
        </w:rPr>
        <w:t xml:space="preserve"> </w:t>
      </w:r>
      <w:r w:rsidRPr="00883DE0">
        <w:rPr>
          <w:rStyle w:val="hps"/>
          <w:rFonts w:cs="Arial"/>
          <w:color w:val="333333"/>
          <w:szCs w:val="22"/>
        </w:rPr>
        <w:t>ECC</w:t>
      </w:r>
      <w:r w:rsidRPr="00883DE0">
        <w:rPr>
          <w:rFonts w:cs="Arial"/>
          <w:color w:val="333333"/>
          <w:szCs w:val="22"/>
        </w:rPr>
        <w:t xml:space="preserve"> </w:t>
      </w:r>
      <w:r w:rsidRPr="00883DE0">
        <w:rPr>
          <w:rStyle w:val="hps"/>
          <w:rFonts w:cs="Arial"/>
          <w:color w:val="333333"/>
          <w:szCs w:val="22"/>
        </w:rPr>
        <w:t>decision</w:t>
      </w:r>
      <w:r w:rsidRPr="00883DE0">
        <w:rPr>
          <w:rFonts w:cs="Arial"/>
          <w:color w:val="333333"/>
          <w:szCs w:val="22"/>
        </w:rPr>
        <w:t xml:space="preserve">, including a </w:t>
      </w:r>
      <w:r w:rsidRPr="00883DE0">
        <w:rPr>
          <w:rStyle w:val="hps"/>
          <w:rFonts w:cs="Arial"/>
          <w:color w:val="333333"/>
          <w:szCs w:val="22"/>
        </w:rPr>
        <w:t>band plan, should be performed. Therefore, Sweden proposed to establish a new project team under WG FM in order to develop such ECC Decision.</w:t>
      </w:r>
      <w:r w:rsidRPr="00883DE0">
        <w:rPr>
          <w:rStyle w:val="hps"/>
          <w:rFonts w:cs="Arial"/>
          <w:color w:val="333333"/>
        </w:rPr>
        <w:t xml:space="preserve"> </w:t>
      </w:r>
      <w:r w:rsidRPr="00883DE0">
        <w:rPr>
          <w:rFonts w:cs="Arial"/>
          <w:szCs w:val="22"/>
        </w:rPr>
        <w:t>The Russian Federation, Ireland, Czech Republic, Lithuania, Ukraine, Denmark and Estonia supported the proposal to harmonise the band 2300-2400 MHz for BWS and to establish a project team for this purpose. Some of these administrations also supported to develop an ECC Decision.</w:t>
      </w:r>
    </w:p>
    <w:p w:rsidR="00C02FFF" w:rsidRPr="00883DE0" w:rsidRDefault="00C02FFF" w:rsidP="00B4453A">
      <w:pPr>
        <w:numPr>
          <w:ilvl w:val="0"/>
          <w:numId w:val="14"/>
        </w:numPr>
        <w:spacing w:before="60" w:after="0"/>
        <w:ind w:left="0" w:hanging="499"/>
        <w:rPr>
          <w:rFonts w:cs="Arial"/>
          <w:szCs w:val="22"/>
        </w:rPr>
      </w:pPr>
      <w:r w:rsidRPr="00883DE0">
        <w:rPr>
          <w:rFonts w:cs="Arial"/>
          <w:szCs w:val="22"/>
        </w:rPr>
        <w:t>UK welcomed the favourable questionnaire responses, but was not in favour of establishing a new WG FM project team and proposed to consider the issue at ECC level.</w:t>
      </w:r>
    </w:p>
    <w:p w:rsidR="00C02FFF" w:rsidRPr="00883DE0" w:rsidRDefault="00C02FFF" w:rsidP="00B4453A">
      <w:pPr>
        <w:numPr>
          <w:ilvl w:val="0"/>
          <w:numId w:val="14"/>
        </w:numPr>
        <w:spacing w:before="60" w:after="0"/>
        <w:ind w:left="0" w:hanging="499"/>
        <w:rPr>
          <w:rFonts w:cs="Arial"/>
          <w:szCs w:val="22"/>
        </w:rPr>
      </w:pPr>
      <w:smartTag w:uri="urn:schemas-microsoft-com:office:smarttags" w:element="place">
        <w:smartTag w:uri="urn:schemas-microsoft-com:office:smarttags" w:element="country-region">
          <w:r w:rsidRPr="00883DE0">
            <w:rPr>
              <w:rFonts w:cs="Arial"/>
              <w:szCs w:val="22"/>
            </w:rPr>
            <w:t>France</w:t>
          </w:r>
        </w:smartTag>
      </w:smartTag>
      <w:r w:rsidRPr="00883DE0">
        <w:rPr>
          <w:rFonts w:cs="Arial"/>
          <w:szCs w:val="22"/>
        </w:rPr>
        <w:t xml:space="preserve"> expressed the view that the band 2300-2400 MHz should not be considered in ECC PT1 as other applications than BWS are incumbent in this band. </w:t>
      </w:r>
      <w:smartTag w:uri="urn:schemas-microsoft-com:office:smarttags" w:element="place">
        <w:smartTag w:uri="urn:schemas-microsoft-com:office:smarttags" w:element="country-region">
          <w:r w:rsidRPr="00883DE0">
            <w:rPr>
              <w:rFonts w:cs="Arial"/>
              <w:szCs w:val="22"/>
            </w:rPr>
            <w:t>France</w:t>
          </w:r>
        </w:smartTag>
      </w:smartTag>
      <w:r w:rsidRPr="00883DE0">
        <w:rPr>
          <w:rFonts w:cs="Arial"/>
          <w:szCs w:val="22"/>
        </w:rPr>
        <w:t xml:space="preserve"> also had the opinion that the ASA/LSA concept could be considered for introduction of BWS in this band so as to ensure the appropriate use and protection of the incumbent services .</w:t>
      </w:r>
    </w:p>
    <w:p w:rsidR="00C02FFF" w:rsidRPr="00883DE0" w:rsidRDefault="00C02FFF" w:rsidP="00B4453A">
      <w:pPr>
        <w:numPr>
          <w:ilvl w:val="0"/>
          <w:numId w:val="14"/>
        </w:numPr>
        <w:spacing w:before="60" w:after="0"/>
        <w:ind w:left="0" w:hanging="499"/>
        <w:rPr>
          <w:rFonts w:cs="Arial"/>
          <w:szCs w:val="22"/>
        </w:rPr>
      </w:pPr>
      <w:r w:rsidRPr="00883DE0">
        <w:rPr>
          <w:rFonts w:cs="Arial"/>
          <w:szCs w:val="22"/>
        </w:rPr>
        <w:lastRenderedPageBreak/>
        <w:t>The meeting further discussed possible ECC deliverables with regard to the harmonisation measures for BWS but facing diverging views from administrations and did therefore not conclude on this issue.</w:t>
      </w:r>
    </w:p>
    <w:p w:rsidR="00C02FFF" w:rsidRPr="00883DE0" w:rsidRDefault="00C02FFF" w:rsidP="00B4453A">
      <w:pPr>
        <w:numPr>
          <w:ilvl w:val="0"/>
          <w:numId w:val="14"/>
        </w:numPr>
        <w:spacing w:before="60" w:after="0"/>
        <w:ind w:left="0" w:hanging="499"/>
        <w:rPr>
          <w:rFonts w:cs="Arial"/>
          <w:szCs w:val="22"/>
          <w:u w:val="single"/>
        </w:rPr>
      </w:pPr>
      <w:r w:rsidRPr="00883DE0">
        <w:rPr>
          <w:rFonts w:cs="Arial"/>
          <w:szCs w:val="22"/>
          <w:u w:val="single"/>
        </w:rPr>
        <w:t>After some further discussion the WGFM chairman proposed to establish the project team at the next WG FM meeting with the task to develop harmonisation measures in the band 2300-2400 MHz.</w:t>
      </w:r>
    </w:p>
    <w:p w:rsidR="00C02FFF" w:rsidRPr="00883DE0" w:rsidRDefault="00C02FFF" w:rsidP="00B4453A">
      <w:pPr>
        <w:numPr>
          <w:ilvl w:val="0"/>
          <w:numId w:val="14"/>
        </w:numPr>
        <w:spacing w:before="60" w:after="0"/>
        <w:ind w:left="0" w:hanging="499"/>
        <w:rPr>
          <w:rFonts w:cs="Arial"/>
          <w:szCs w:val="22"/>
          <w:u w:val="single"/>
        </w:rPr>
      </w:pPr>
      <w:r w:rsidRPr="00883DE0">
        <w:rPr>
          <w:rFonts w:cs="Arial"/>
          <w:szCs w:val="22"/>
          <w:u w:val="single"/>
        </w:rPr>
        <w:t>Further discussion on this proposal leads to the following conclusion of WGFM:</w:t>
      </w:r>
    </w:p>
    <w:p w:rsidR="00C02FFF" w:rsidRPr="00883DE0" w:rsidRDefault="00C02FFF" w:rsidP="00B4453A">
      <w:pPr>
        <w:numPr>
          <w:ilvl w:val="0"/>
          <w:numId w:val="39"/>
        </w:numPr>
        <w:spacing w:before="60" w:after="0"/>
        <w:rPr>
          <w:rFonts w:cs="Arial"/>
          <w:szCs w:val="22"/>
          <w:u w:val="single"/>
        </w:rPr>
      </w:pPr>
      <w:r w:rsidRPr="00883DE0">
        <w:rPr>
          <w:rFonts w:cs="Arial"/>
          <w:szCs w:val="22"/>
          <w:u w:val="single"/>
        </w:rPr>
        <w:t>Due to the high number of diverging uses of the 2.3-2.4 GHz band within CEPT and that part of these use will continue in the long term, any activity on this band should be carried out under its responsibility, except the activity related to CEPT preparation to WRC-15 in this band, if any;</w:t>
      </w:r>
    </w:p>
    <w:p w:rsidR="00C02FFF" w:rsidRPr="00883DE0" w:rsidRDefault="00C02FFF" w:rsidP="00B4453A">
      <w:pPr>
        <w:numPr>
          <w:ilvl w:val="0"/>
          <w:numId w:val="39"/>
        </w:numPr>
        <w:spacing w:before="60" w:after="0"/>
        <w:rPr>
          <w:rFonts w:cs="Arial"/>
          <w:szCs w:val="22"/>
          <w:u w:val="single"/>
        </w:rPr>
      </w:pPr>
      <w:r w:rsidRPr="00883DE0">
        <w:rPr>
          <w:rFonts w:cs="Arial"/>
          <w:szCs w:val="22"/>
          <w:u w:val="single"/>
        </w:rPr>
        <w:t>Harmonisation work should be undertaken for the implementation of broadband MFCN;</w:t>
      </w:r>
    </w:p>
    <w:p w:rsidR="00C02FFF" w:rsidRPr="00883DE0" w:rsidRDefault="00C02FFF" w:rsidP="00B4453A">
      <w:pPr>
        <w:numPr>
          <w:ilvl w:val="0"/>
          <w:numId w:val="39"/>
        </w:numPr>
        <w:spacing w:before="60" w:after="0"/>
        <w:rPr>
          <w:rFonts w:cs="Arial"/>
          <w:szCs w:val="22"/>
          <w:u w:val="single"/>
        </w:rPr>
      </w:pPr>
      <w:r w:rsidRPr="00883DE0">
        <w:rPr>
          <w:rFonts w:cs="Arial"/>
          <w:szCs w:val="22"/>
          <w:u w:val="single"/>
        </w:rPr>
        <w:t>Incumbent use of the 2.3-2.4 GHz band should be ensured through appropriate regulatory framework. In that respect, using the LSA concept should be considered;</w:t>
      </w:r>
    </w:p>
    <w:p w:rsidR="00C02FFF" w:rsidRPr="00883DE0" w:rsidRDefault="00C02FFF" w:rsidP="00B4453A">
      <w:pPr>
        <w:numPr>
          <w:ilvl w:val="0"/>
          <w:numId w:val="39"/>
        </w:numPr>
        <w:spacing w:before="60" w:after="0"/>
        <w:rPr>
          <w:rFonts w:cs="Arial"/>
          <w:szCs w:val="22"/>
        </w:rPr>
      </w:pPr>
      <w:r w:rsidRPr="00883DE0">
        <w:rPr>
          <w:rFonts w:cs="Arial"/>
          <w:szCs w:val="22"/>
          <w:u w:val="single"/>
        </w:rPr>
        <w:t>The above task should be carried out within a Project Team of WGFM that is expected to be established in September 2012.</w:t>
      </w:r>
    </w:p>
    <w:p w:rsidR="00C02FFF" w:rsidRPr="00883DE0" w:rsidRDefault="00C02FFF" w:rsidP="00B4453A">
      <w:pPr>
        <w:numPr>
          <w:ilvl w:val="0"/>
          <w:numId w:val="14"/>
        </w:numPr>
        <w:spacing w:before="60" w:after="0"/>
        <w:ind w:left="0" w:hanging="499"/>
        <w:rPr>
          <w:rFonts w:cs="Arial"/>
          <w:szCs w:val="22"/>
          <w:u w:val="single"/>
        </w:rPr>
      </w:pPr>
      <w:r w:rsidRPr="00883DE0">
        <w:rPr>
          <w:rFonts w:cs="Arial"/>
          <w:szCs w:val="22"/>
          <w:u w:val="single"/>
        </w:rPr>
        <w:t>WGFM also invited contributions with respect to the draft of Terms of References for this new PT. Sweden indicated that it will be in a position to provide a Chairman for this PT.</w:t>
      </w:r>
    </w:p>
    <w:p w:rsidR="00C02FFF" w:rsidRPr="00883DE0" w:rsidRDefault="00C02FFF" w:rsidP="00E150EF">
      <w:pPr>
        <w:spacing w:before="60"/>
        <w:ind w:left="-499"/>
        <w:rPr>
          <w:rFonts w:cs="Arial"/>
          <w:szCs w:val="22"/>
        </w:rPr>
      </w:pPr>
    </w:p>
    <w:p w:rsidR="00C02FFF" w:rsidRPr="00883DE0" w:rsidRDefault="00C02FFF" w:rsidP="00E150EF">
      <w:pPr>
        <w:spacing w:before="120"/>
        <w:ind w:left="-500"/>
        <w:rPr>
          <w:rFonts w:cs="Arial"/>
          <w:b/>
          <w:i/>
          <w:sz w:val="26"/>
          <w:szCs w:val="26"/>
        </w:rPr>
      </w:pPr>
      <w:bookmarkStart w:id="42" w:name="p6_3"/>
      <w:r w:rsidRPr="00883DE0">
        <w:rPr>
          <w:rFonts w:cs="Arial"/>
          <w:b/>
          <w:i/>
          <w:sz w:val="26"/>
          <w:szCs w:val="26"/>
        </w:rPr>
        <w:t>6.3 Equipment sub-classes in accordance with R&amp;TTE</w:t>
      </w:r>
    </w:p>
    <w:bookmarkEnd w:id="42"/>
    <w:p w:rsidR="00C02FFF" w:rsidRPr="00883DE0" w:rsidRDefault="00C02FFF" w:rsidP="00B4453A">
      <w:pPr>
        <w:numPr>
          <w:ilvl w:val="0"/>
          <w:numId w:val="23"/>
        </w:numPr>
        <w:spacing w:before="120" w:after="0"/>
        <w:ind w:left="0" w:hanging="499"/>
        <w:rPr>
          <w:rFonts w:cs="Arial"/>
          <w:szCs w:val="22"/>
        </w:rPr>
      </w:pPr>
      <w:r w:rsidRPr="00883DE0">
        <w:rPr>
          <w:rFonts w:cs="Arial"/>
          <w:szCs w:val="22"/>
        </w:rPr>
        <w:t>WG FM, during its 69th meeting, agreed to ask WG SE to verify which power limits had been used for the relevant compatibility studies in the past for home / indoor DECT systems on the one hand (used on a licence exempted basis) and for WLL (FWA) DECT systems on the other hand (individually licensed). It was decided to come back to this issue when the response from WG SE will be available.</w:t>
      </w:r>
    </w:p>
    <w:p w:rsidR="00C02FFF" w:rsidRPr="00883DE0" w:rsidRDefault="00C02FFF" w:rsidP="00B4453A">
      <w:pPr>
        <w:numPr>
          <w:ilvl w:val="0"/>
          <w:numId w:val="23"/>
        </w:numPr>
        <w:spacing w:before="120" w:after="0"/>
        <w:ind w:left="0" w:hanging="499"/>
        <w:rPr>
          <w:rFonts w:cs="Arial"/>
          <w:szCs w:val="22"/>
        </w:rPr>
      </w:pPr>
      <w:r w:rsidRPr="00883DE0">
        <w:rPr>
          <w:rFonts w:cs="Arial"/>
          <w:szCs w:val="22"/>
        </w:rPr>
        <w:t>WG SE now provided a response with document FM(12)034 on the impact of directional antennas up to 12 dBi gain compared to 0 dBi antenna gain for licence exempted applications of DECT taking into account existing and future services in adjacent bands. In the studies on future services it was assumed that DECT (1880-1900 MHz) is operated adjacent to an unsynchronised future ECN-TDD network (1900-1920 MHz) without any guard band in between.</w:t>
      </w:r>
    </w:p>
    <w:p w:rsidR="00C02FFF" w:rsidRPr="00883DE0" w:rsidRDefault="00C02FFF" w:rsidP="00B4453A">
      <w:pPr>
        <w:numPr>
          <w:ilvl w:val="0"/>
          <w:numId w:val="23"/>
        </w:numPr>
        <w:spacing w:before="120" w:after="0"/>
        <w:ind w:left="0" w:hanging="499"/>
        <w:rPr>
          <w:rFonts w:cs="Arial"/>
          <w:szCs w:val="22"/>
        </w:rPr>
      </w:pPr>
      <w:r w:rsidRPr="00883DE0">
        <w:rPr>
          <w:rFonts w:cs="Arial"/>
          <w:szCs w:val="22"/>
        </w:rPr>
        <w:t>An interference assessment had been carried out by WG SE for the interference scenarios, which are regarded as the most critical when occurring in practice:</w:t>
      </w:r>
    </w:p>
    <w:p w:rsidR="00C02FFF" w:rsidRPr="00883DE0" w:rsidRDefault="00C02FFF" w:rsidP="00B4453A">
      <w:pPr>
        <w:numPr>
          <w:ilvl w:val="0"/>
          <w:numId w:val="31"/>
        </w:numPr>
        <w:spacing w:before="120" w:after="0"/>
        <w:ind w:hanging="520"/>
        <w:rPr>
          <w:rFonts w:cs="Arial"/>
          <w:szCs w:val="22"/>
        </w:rPr>
      </w:pPr>
      <w:r w:rsidRPr="00883DE0">
        <w:rPr>
          <w:rFonts w:cs="Arial"/>
          <w:szCs w:val="22"/>
        </w:rPr>
        <w:t>Interference from an indoor DECT residential/enterprise system into an ECN handset located in the same building;</w:t>
      </w:r>
    </w:p>
    <w:p w:rsidR="00C02FFF" w:rsidRPr="00883DE0" w:rsidRDefault="00C02FFF" w:rsidP="00B4453A">
      <w:pPr>
        <w:numPr>
          <w:ilvl w:val="0"/>
          <w:numId w:val="31"/>
        </w:numPr>
        <w:spacing w:before="120" w:after="0"/>
        <w:ind w:hanging="520"/>
        <w:rPr>
          <w:rFonts w:cs="Arial"/>
          <w:szCs w:val="22"/>
        </w:rPr>
      </w:pPr>
      <w:r w:rsidRPr="00883DE0">
        <w:rPr>
          <w:rFonts w:cs="Arial"/>
          <w:szCs w:val="22"/>
        </w:rPr>
        <w:t>Interference from an outdoor DECT enterprise system into an outdoor ECN base station.</w:t>
      </w:r>
    </w:p>
    <w:p w:rsidR="00C02FFF" w:rsidRPr="00883DE0" w:rsidRDefault="00C02FFF" w:rsidP="00B4453A">
      <w:pPr>
        <w:numPr>
          <w:ilvl w:val="0"/>
          <w:numId w:val="23"/>
        </w:numPr>
        <w:spacing w:before="120" w:after="0"/>
        <w:ind w:left="0" w:hanging="499"/>
        <w:rPr>
          <w:rFonts w:cs="Arial"/>
          <w:szCs w:val="22"/>
        </w:rPr>
      </w:pPr>
      <w:r w:rsidRPr="00883DE0">
        <w:rPr>
          <w:rFonts w:cs="Arial"/>
          <w:szCs w:val="22"/>
        </w:rPr>
        <w:t>WG SE had concluded that the work item within its working group is completed. That was endorsed by WG FM.</w:t>
      </w:r>
    </w:p>
    <w:p w:rsidR="00C02FFF" w:rsidRPr="00883DE0" w:rsidRDefault="00C02FFF" w:rsidP="00B4453A">
      <w:pPr>
        <w:numPr>
          <w:ilvl w:val="0"/>
          <w:numId w:val="23"/>
        </w:numPr>
        <w:spacing w:before="120" w:after="0"/>
        <w:ind w:left="0" w:hanging="499"/>
        <w:rPr>
          <w:rFonts w:cs="Arial"/>
          <w:szCs w:val="22"/>
        </w:rPr>
      </w:pPr>
      <w:r w:rsidRPr="00883DE0">
        <w:rPr>
          <w:rFonts w:cs="Arial"/>
          <w:szCs w:val="22"/>
        </w:rPr>
        <w:t>Mr Dag Åkerberg, on behalf of the DECT Forum, introduced two contributions (FM(12)070 and FM(12)071rev1). He informed the meeting about the history regarding the harmonised standard for DECT equipment and regarding the development of ERC Decision (98)22 and he also referred to some technical aspects.</w:t>
      </w:r>
    </w:p>
    <w:p w:rsidR="00C02FFF" w:rsidRPr="00883DE0" w:rsidRDefault="00C02FFF" w:rsidP="00B4453A">
      <w:pPr>
        <w:numPr>
          <w:ilvl w:val="0"/>
          <w:numId w:val="23"/>
        </w:numPr>
        <w:spacing w:before="120" w:after="0"/>
        <w:ind w:left="0" w:hanging="499"/>
        <w:rPr>
          <w:rFonts w:cs="Arial"/>
          <w:szCs w:val="22"/>
          <w:u w:val="single"/>
        </w:rPr>
      </w:pPr>
      <w:r w:rsidRPr="00883DE0">
        <w:rPr>
          <w:rFonts w:cs="Arial"/>
          <w:szCs w:val="22"/>
          <w:u w:val="single"/>
        </w:rPr>
        <w:t>The WG FM chairman explained that ECC PT 1 is now responsible for the review of this ERC Decision (see also Annex 6 of the ECC PT 1 progress report, FM(12)083). ERC Decision (98)22 of 23 November 1998 (corrected 30 March 2007), which had been developed by WG RA, is under the review process and had been kept on hold until all relevant information will be available</w:t>
      </w:r>
    </w:p>
    <w:p w:rsidR="00C02FFF" w:rsidRPr="00883DE0" w:rsidRDefault="00C02FFF" w:rsidP="00B4453A">
      <w:pPr>
        <w:numPr>
          <w:ilvl w:val="0"/>
          <w:numId w:val="23"/>
        </w:numPr>
        <w:spacing w:before="120" w:after="0"/>
        <w:ind w:left="0" w:hanging="499"/>
        <w:rPr>
          <w:rFonts w:cs="Arial"/>
          <w:szCs w:val="22"/>
        </w:rPr>
      </w:pPr>
      <w:smartTag w:uri="urn:schemas-microsoft-com:office:smarttags" w:element="place">
        <w:smartTag w:uri="urn:schemas-microsoft-com:office:smarttags" w:element="country-region">
          <w:r w:rsidRPr="00883DE0">
            <w:rPr>
              <w:rFonts w:cs="Arial"/>
              <w:szCs w:val="22"/>
            </w:rPr>
            <w:t>Sweden</w:t>
          </w:r>
        </w:smartTag>
      </w:smartTag>
      <w:r w:rsidRPr="00883DE0">
        <w:rPr>
          <w:rFonts w:cs="Arial"/>
          <w:szCs w:val="22"/>
        </w:rPr>
        <w:t xml:space="preserve"> supported the conclusions of WG SE and to task ECC PT 1 to carry out the review for ERC Decision (98)22. Germany supported Sweden and emphasised that the studies carried out by WG SE should neither be repeated by ECC PT 1 nor by WG FM but should be used as a basis for the forthcoming considerations.</w:t>
      </w:r>
    </w:p>
    <w:p w:rsidR="00C02FFF" w:rsidRPr="00883DE0" w:rsidRDefault="00C02FFF" w:rsidP="00B4453A">
      <w:pPr>
        <w:numPr>
          <w:ilvl w:val="0"/>
          <w:numId w:val="23"/>
        </w:numPr>
        <w:spacing w:before="120" w:after="0"/>
        <w:ind w:left="0" w:hanging="499"/>
        <w:rPr>
          <w:rFonts w:cs="Arial"/>
          <w:szCs w:val="22"/>
        </w:rPr>
      </w:pPr>
      <w:smartTag w:uri="urn:schemas-microsoft-com:office:smarttags" w:element="place">
        <w:smartTag w:uri="urn:schemas-microsoft-com:office:smarttags" w:element="country-region">
          <w:r w:rsidRPr="00883DE0">
            <w:rPr>
              <w:rFonts w:cs="Arial"/>
              <w:szCs w:val="22"/>
            </w:rPr>
            <w:lastRenderedPageBreak/>
            <w:t>Finland</w:t>
          </w:r>
        </w:smartTag>
      </w:smartTag>
      <w:r w:rsidRPr="00883DE0">
        <w:rPr>
          <w:rFonts w:cs="Arial"/>
          <w:szCs w:val="22"/>
        </w:rPr>
        <w:t xml:space="preserve"> did not see the need for further work on DECT but could accept to task ECC PT 1. </w:t>
      </w:r>
      <w:smartTag w:uri="urn:schemas-microsoft-com:office:smarttags" w:element="place">
        <w:smartTag w:uri="urn:schemas-microsoft-com:office:smarttags" w:element="country-region">
          <w:r w:rsidRPr="00883DE0">
            <w:rPr>
              <w:rFonts w:cs="Arial"/>
              <w:szCs w:val="22"/>
            </w:rPr>
            <w:t>Austria</w:t>
          </w:r>
        </w:smartTag>
      </w:smartTag>
      <w:r w:rsidRPr="00883DE0">
        <w:rPr>
          <w:rFonts w:cs="Arial"/>
          <w:szCs w:val="22"/>
        </w:rPr>
        <w:t xml:space="preserve"> reminded the meeting that some discrepancies between the sub-class template and the harmonised standard / the ERC Decision still need to be clarified.</w:t>
      </w:r>
    </w:p>
    <w:p w:rsidR="00C02FFF" w:rsidRPr="00883DE0" w:rsidRDefault="00C02FFF" w:rsidP="00B4453A">
      <w:pPr>
        <w:numPr>
          <w:ilvl w:val="0"/>
          <w:numId w:val="23"/>
        </w:numPr>
        <w:spacing w:before="120" w:after="0"/>
        <w:ind w:left="0" w:hanging="499"/>
        <w:rPr>
          <w:rFonts w:cs="Arial"/>
          <w:szCs w:val="22"/>
          <w:u w:val="single"/>
        </w:rPr>
      </w:pPr>
      <w:r w:rsidRPr="00883DE0">
        <w:rPr>
          <w:rFonts w:cs="Arial"/>
          <w:szCs w:val="22"/>
          <w:u w:val="single"/>
        </w:rPr>
        <w:t>The meeting agreed that, after the review of ERC Decision (98)22, TCAM will be informed accordingly.</w:t>
      </w:r>
    </w:p>
    <w:p w:rsidR="00C02FFF" w:rsidRPr="00883DE0" w:rsidRDefault="00C02FFF" w:rsidP="00E150EF">
      <w:pPr>
        <w:spacing w:before="120"/>
        <w:rPr>
          <w:rFonts w:cs="Arial"/>
          <w:i/>
          <w:szCs w:val="22"/>
          <w:u w:val="single"/>
        </w:rPr>
      </w:pPr>
      <w:r w:rsidRPr="00883DE0">
        <w:rPr>
          <w:rFonts w:cs="Arial"/>
          <w:i/>
          <w:szCs w:val="22"/>
          <w:u w:val="single"/>
        </w:rPr>
        <w:t xml:space="preserve">Statement from </w:t>
      </w:r>
      <w:smartTag w:uri="urn:schemas-microsoft-com:office:smarttags" w:element="place">
        <w:smartTag w:uri="urn:schemas-microsoft-com:office:smarttags" w:element="country-region">
          <w:r w:rsidRPr="00883DE0">
            <w:rPr>
              <w:rFonts w:cs="Arial"/>
              <w:i/>
              <w:szCs w:val="22"/>
              <w:u w:val="single"/>
            </w:rPr>
            <w:t>Germany</w:t>
          </w:r>
        </w:smartTag>
      </w:smartTag>
      <w:r w:rsidRPr="00883DE0">
        <w:rPr>
          <w:rFonts w:cs="Arial"/>
          <w:i/>
          <w:szCs w:val="22"/>
          <w:u w:val="single"/>
        </w:rPr>
        <w:t>:</w:t>
      </w:r>
    </w:p>
    <w:p w:rsidR="00C02FFF" w:rsidRPr="00883DE0" w:rsidRDefault="00C02FFF" w:rsidP="00E150EF">
      <w:pPr>
        <w:spacing w:before="120"/>
        <w:rPr>
          <w:rFonts w:cs="Arial"/>
          <w:i/>
          <w:szCs w:val="22"/>
        </w:rPr>
      </w:pPr>
      <w:r w:rsidRPr="00883DE0">
        <w:rPr>
          <w:rFonts w:cs="Arial"/>
          <w:i/>
          <w:szCs w:val="22"/>
        </w:rPr>
        <w:t>By taking into account the outcome as provided by WG SE, the e.i.r.p. level should be limited to 250 mW for generally licensed DECT equipment independently from the antenna configuration.</w:t>
      </w:r>
    </w:p>
    <w:p w:rsidR="00C02FFF" w:rsidRPr="00883DE0" w:rsidRDefault="00C02FFF" w:rsidP="00E150EF">
      <w:pPr>
        <w:spacing w:before="240"/>
        <w:rPr>
          <w:rFonts w:cs="Arial"/>
          <w:i/>
          <w:szCs w:val="22"/>
          <w:u w:val="single"/>
        </w:rPr>
      </w:pPr>
      <w:r w:rsidRPr="00883DE0">
        <w:rPr>
          <w:rFonts w:cs="Arial"/>
          <w:i/>
          <w:szCs w:val="22"/>
          <w:u w:val="single"/>
        </w:rPr>
        <w:t xml:space="preserve">Statement from </w:t>
      </w:r>
      <w:smartTag w:uri="urn:schemas-microsoft-com:office:smarttags" w:element="place">
        <w:smartTag w:uri="urn:schemas-microsoft-com:office:smarttags" w:element="country-region">
          <w:r w:rsidRPr="00883DE0">
            <w:rPr>
              <w:rFonts w:cs="Arial"/>
              <w:i/>
              <w:szCs w:val="22"/>
              <w:u w:val="single"/>
            </w:rPr>
            <w:t>Sweden</w:t>
          </w:r>
        </w:smartTag>
      </w:smartTag>
      <w:r w:rsidRPr="00883DE0">
        <w:rPr>
          <w:rFonts w:cs="Arial"/>
          <w:i/>
          <w:szCs w:val="22"/>
          <w:u w:val="single"/>
        </w:rPr>
        <w:t>:</w:t>
      </w:r>
    </w:p>
    <w:p w:rsidR="00C02FFF" w:rsidRPr="00883DE0" w:rsidRDefault="00C02FFF" w:rsidP="00E150EF">
      <w:pPr>
        <w:spacing w:before="120"/>
        <w:rPr>
          <w:rFonts w:cs="Arial"/>
          <w:i/>
          <w:szCs w:val="22"/>
        </w:rPr>
      </w:pPr>
      <w:r w:rsidRPr="00883DE0">
        <w:rPr>
          <w:rFonts w:cs="Arial"/>
          <w:i/>
          <w:szCs w:val="22"/>
        </w:rPr>
        <w:t>Possible regulatory conclusions based on the studies performed in WG SE were not discussed in detail in the WG FM meeting. On the contrary from the German statement, there seems to be no reason to propose a change to current specification of the DECT antenna directivity. </w:t>
      </w:r>
    </w:p>
    <w:p w:rsidR="00C02FFF" w:rsidRPr="00883DE0" w:rsidRDefault="00C02FFF" w:rsidP="00E150EF">
      <w:pPr>
        <w:spacing w:before="120"/>
        <w:rPr>
          <w:rFonts w:cs="Arial"/>
          <w:szCs w:val="22"/>
        </w:rPr>
      </w:pPr>
    </w:p>
    <w:p w:rsidR="00B551F9" w:rsidRPr="00883DE0" w:rsidRDefault="00B551F9" w:rsidP="00E150EF">
      <w:pPr>
        <w:spacing w:before="120"/>
        <w:rPr>
          <w:rFonts w:cs="Arial"/>
          <w:szCs w:val="22"/>
        </w:rPr>
      </w:pPr>
      <w:r w:rsidRPr="00883DE0">
        <w:rPr>
          <w:rFonts w:cs="Arial"/>
          <w:szCs w:val="22"/>
        </w:rPr>
        <w:t>...</w:t>
      </w:r>
    </w:p>
    <w:p w:rsidR="00C02FFF" w:rsidRPr="00883DE0" w:rsidRDefault="00C02FFF" w:rsidP="00E150EF">
      <w:pPr>
        <w:spacing w:before="360" w:after="240"/>
        <w:ind w:left="-539" w:right="-851"/>
        <w:rPr>
          <w:rFonts w:cs="Arial"/>
          <w:b/>
          <w:sz w:val="28"/>
          <w:szCs w:val="28"/>
        </w:rPr>
      </w:pPr>
      <w:r w:rsidRPr="00883DE0">
        <w:rPr>
          <w:rFonts w:cs="Arial"/>
          <w:b/>
          <w:sz w:val="28"/>
          <w:szCs w:val="28"/>
        </w:rPr>
        <w:t>9</w:t>
      </w:r>
      <w:r w:rsidRPr="00883DE0">
        <w:rPr>
          <w:rFonts w:cs="Arial"/>
          <w:b/>
          <w:sz w:val="28"/>
          <w:szCs w:val="28"/>
        </w:rPr>
        <w:tab/>
        <w:t>WG FM Work Programme &amp; Meeting Schedule &amp; Working Methods</w:t>
      </w:r>
    </w:p>
    <w:p w:rsidR="00C02FFF" w:rsidRPr="00883DE0" w:rsidRDefault="00C02FFF" w:rsidP="00E150EF">
      <w:pPr>
        <w:spacing w:before="120"/>
        <w:ind w:left="-500"/>
        <w:rPr>
          <w:rFonts w:cs="Arial"/>
          <w:b/>
          <w:i/>
          <w:sz w:val="26"/>
          <w:szCs w:val="26"/>
        </w:rPr>
      </w:pPr>
      <w:r w:rsidRPr="00883DE0">
        <w:rPr>
          <w:rFonts w:cs="Arial"/>
          <w:b/>
          <w:i/>
          <w:sz w:val="26"/>
          <w:szCs w:val="26"/>
        </w:rPr>
        <w:t>9.1 Work Programme</w:t>
      </w:r>
    </w:p>
    <w:p w:rsidR="00C02FFF" w:rsidRPr="00883DE0" w:rsidRDefault="00C02FFF" w:rsidP="00B4453A">
      <w:pPr>
        <w:numPr>
          <w:ilvl w:val="0"/>
          <w:numId w:val="21"/>
        </w:numPr>
        <w:spacing w:before="120" w:after="0"/>
        <w:ind w:left="0" w:hanging="500"/>
        <w:rPr>
          <w:rFonts w:cs="Arial"/>
          <w:szCs w:val="22"/>
        </w:rPr>
      </w:pPr>
      <w:r w:rsidRPr="00883DE0">
        <w:rPr>
          <w:rFonts w:cs="Arial"/>
          <w:szCs w:val="22"/>
        </w:rPr>
        <w:t xml:space="preserve">Mr. Thomas Weber (ECO) informed the meeting that in cooperation with the chairmen of PTs all new work items have to be incorporated or information on existing work items updated in the ECC work program database </w:t>
      </w:r>
      <w:hyperlink r:id="rId20" w:history="1">
        <w:r w:rsidRPr="00883DE0">
          <w:rPr>
            <w:rStyle w:val="ad"/>
            <w:rFonts w:cs="Arial"/>
            <w:szCs w:val="22"/>
          </w:rPr>
          <w:t>http://eccwp.cept.org/</w:t>
        </w:r>
      </w:hyperlink>
      <w:r w:rsidRPr="00883DE0">
        <w:rPr>
          <w:rFonts w:cs="Arial"/>
          <w:szCs w:val="22"/>
        </w:rPr>
        <w:t xml:space="preserve"> . This will need to be carried out within one week after the WG FM meeting.</w:t>
      </w:r>
    </w:p>
    <w:p w:rsidR="00C02FFF" w:rsidRPr="00883DE0" w:rsidRDefault="00C02FFF" w:rsidP="00B4453A">
      <w:pPr>
        <w:numPr>
          <w:ilvl w:val="0"/>
          <w:numId w:val="21"/>
        </w:numPr>
        <w:spacing w:before="120" w:after="0"/>
        <w:ind w:left="0" w:hanging="500"/>
        <w:rPr>
          <w:rFonts w:cs="Arial"/>
          <w:szCs w:val="22"/>
        </w:rPr>
      </w:pPr>
      <w:r w:rsidRPr="00883DE0">
        <w:rPr>
          <w:rFonts w:cs="Arial"/>
          <w:szCs w:val="22"/>
        </w:rPr>
        <w:t>WG FM chairman invited all delegates, chairmen of PTs and FGs to review ECC work program database and report about any mistakes or missing information with respect to the working items (WI) of WG FM to Mr. Thomas Weber (ECO) in order to prepare before the ECC meeting in May 2012.</w:t>
      </w:r>
    </w:p>
    <w:p w:rsidR="00C02FFF" w:rsidRPr="00883DE0" w:rsidRDefault="00C02FFF" w:rsidP="00E150EF">
      <w:pPr>
        <w:spacing w:before="120"/>
        <w:ind w:left="-500"/>
        <w:rPr>
          <w:rFonts w:cs="Arial"/>
          <w:b/>
          <w:i/>
          <w:sz w:val="26"/>
          <w:szCs w:val="26"/>
        </w:rPr>
      </w:pPr>
      <w:r w:rsidRPr="00883DE0">
        <w:rPr>
          <w:rFonts w:cs="Arial"/>
          <w:b/>
          <w:i/>
          <w:sz w:val="26"/>
          <w:szCs w:val="26"/>
        </w:rPr>
        <w:t>9.2 Schedule of Meetings</w:t>
      </w:r>
    </w:p>
    <w:p w:rsidR="00C02FFF" w:rsidRPr="00883DE0" w:rsidRDefault="00C02FFF" w:rsidP="00B4453A">
      <w:pPr>
        <w:numPr>
          <w:ilvl w:val="0"/>
          <w:numId w:val="21"/>
        </w:numPr>
        <w:spacing w:before="120" w:after="0"/>
        <w:ind w:left="0" w:hanging="500"/>
        <w:rPr>
          <w:rFonts w:cs="Arial"/>
          <w:szCs w:val="22"/>
        </w:rPr>
      </w:pPr>
      <w:r w:rsidRPr="00883DE0">
        <w:rPr>
          <w:rFonts w:cs="Arial"/>
          <w:szCs w:val="22"/>
        </w:rPr>
        <w:t>WG FM Chairman invited the participants to note the Schedule of Meetings on 2013</w:t>
      </w:r>
      <w:r w:rsidRPr="00883DE0">
        <w:rPr>
          <w:rFonts w:cs="Arial"/>
          <w:szCs w:val="22"/>
          <w:lang w:val="en-US"/>
        </w:rPr>
        <w:t>-2014</w:t>
      </w:r>
      <w:r w:rsidRPr="00883DE0">
        <w:rPr>
          <w:rFonts w:cs="Arial"/>
          <w:szCs w:val="22"/>
        </w:rPr>
        <w:t xml:space="preserve"> and consider possible venues for WG FM meetings in 2013-2014.</w:t>
      </w:r>
    </w:p>
    <w:p w:rsidR="00C02FFF" w:rsidRPr="00883DE0" w:rsidRDefault="00C02FFF" w:rsidP="00B4453A">
      <w:pPr>
        <w:numPr>
          <w:ilvl w:val="0"/>
          <w:numId w:val="21"/>
        </w:numPr>
        <w:spacing w:before="120" w:after="0"/>
        <w:ind w:left="0" w:hanging="500"/>
        <w:rPr>
          <w:rFonts w:cs="Arial"/>
          <w:szCs w:val="22"/>
        </w:rPr>
      </w:pPr>
      <w:r w:rsidRPr="00883DE0">
        <w:rPr>
          <w:rFonts w:cs="Arial"/>
          <w:szCs w:val="22"/>
        </w:rPr>
        <w:t xml:space="preserve">WG FM Chairman also notes that next meeting WG FM will be in </w:t>
      </w:r>
      <w:smartTag w:uri="urn:schemas-microsoft-com:office:smarttags" w:element="country-region">
        <w:r w:rsidRPr="00883DE0">
          <w:rPr>
            <w:rFonts w:cs="Arial"/>
            <w:szCs w:val="22"/>
          </w:rPr>
          <w:t>Belarus</w:t>
        </w:r>
      </w:smartTag>
      <w:r w:rsidRPr="00883DE0">
        <w:rPr>
          <w:rFonts w:cs="Arial"/>
          <w:szCs w:val="22"/>
        </w:rPr>
        <w:t xml:space="preserve"> and practical information to obtain visas in </w:t>
      </w:r>
      <w:smartTag w:uri="urn:schemas-microsoft-com:office:smarttags" w:element="place">
        <w:smartTag w:uri="urn:schemas-microsoft-com:office:smarttags" w:element="country-region">
          <w:r w:rsidRPr="00883DE0">
            <w:rPr>
              <w:rFonts w:cs="Arial"/>
              <w:szCs w:val="22"/>
            </w:rPr>
            <w:t>Belarus</w:t>
          </w:r>
        </w:smartTag>
      </w:smartTag>
      <w:r w:rsidRPr="00883DE0">
        <w:rPr>
          <w:rFonts w:cs="Arial"/>
          <w:szCs w:val="22"/>
        </w:rPr>
        <w:t xml:space="preserve"> is already uploaded on the ECO website in WG FM75 folder.  He drew attention that the delegates wishing to obtain business visas are invited to submit documents to Belarusian administration not later 1 August 2012.</w:t>
      </w:r>
    </w:p>
    <w:p w:rsidR="00C02FFF" w:rsidRPr="00883DE0" w:rsidRDefault="00C02FFF" w:rsidP="00B4453A">
      <w:pPr>
        <w:numPr>
          <w:ilvl w:val="0"/>
          <w:numId w:val="21"/>
        </w:numPr>
        <w:spacing w:before="120" w:after="0"/>
        <w:ind w:left="0" w:hanging="500"/>
        <w:rPr>
          <w:rFonts w:cs="Arial"/>
          <w:szCs w:val="22"/>
        </w:rPr>
      </w:pPr>
      <w:r w:rsidRPr="00883DE0">
        <w:rPr>
          <w:rFonts w:cs="Arial"/>
          <w:szCs w:val="22"/>
        </w:rPr>
        <w:t>The schedule for future WG FM and Project Team physical meetings with indicating ECC, ECC PT1 and WRC-12 meetings is as follows:</w:t>
      </w:r>
    </w:p>
    <w:p w:rsidR="00E150EF" w:rsidRPr="00883DE0" w:rsidRDefault="00E150EF" w:rsidP="00E150EF">
      <w:pPr>
        <w:spacing w:before="120" w:after="0"/>
        <w:rPr>
          <w:rFonts w:cs="Arial"/>
          <w:szCs w:val="22"/>
        </w:rPr>
      </w:pPr>
    </w:p>
    <w:tbl>
      <w:tblPr>
        <w:tblW w:w="9780" w:type="dxa"/>
        <w:jc w:val="center"/>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9"/>
        <w:gridCol w:w="3203"/>
        <w:gridCol w:w="4138"/>
      </w:tblGrid>
      <w:tr w:rsidR="00C02FFF" w:rsidRPr="00883DE0" w:rsidTr="00E150EF">
        <w:trPr>
          <w:tblHeader/>
          <w:jc w:val="center"/>
        </w:trPr>
        <w:tc>
          <w:tcPr>
            <w:tcW w:w="2439" w:type="dxa"/>
            <w:shd w:val="clear" w:color="auto" w:fill="F2F2F2"/>
          </w:tcPr>
          <w:p w:rsidR="00C02FFF" w:rsidRPr="00883DE0" w:rsidRDefault="00C02FFF" w:rsidP="00E150EF">
            <w:pPr>
              <w:pStyle w:val="bodyChar"/>
              <w:spacing w:line="240" w:lineRule="auto"/>
              <w:jc w:val="center"/>
              <w:rPr>
                <w:b/>
                <w:szCs w:val="22"/>
                <w:lang w:val="en-GB"/>
              </w:rPr>
            </w:pPr>
            <w:r w:rsidRPr="00883DE0">
              <w:rPr>
                <w:b/>
                <w:szCs w:val="22"/>
                <w:lang w:val="en-GB"/>
              </w:rPr>
              <w:t>Meeting</w:t>
            </w:r>
          </w:p>
        </w:tc>
        <w:tc>
          <w:tcPr>
            <w:tcW w:w="3203" w:type="dxa"/>
            <w:shd w:val="clear" w:color="auto" w:fill="F2F2F2"/>
          </w:tcPr>
          <w:p w:rsidR="00C02FFF" w:rsidRPr="00883DE0" w:rsidRDefault="00C02FFF" w:rsidP="00E150EF">
            <w:pPr>
              <w:pStyle w:val="bodyChar"/>
              <w:spacing w:line="240" w:lineRule="auto"/>
              <w:jc w:val="center"/>
              <w:rPr>
                <w:b/>
                <w:szCs w:val="22"/>
                <w:lang w:val="en-GB"/>
              </w:rPr>
            </w:pPr>
            <w:r w:rsidRPr="00883DE0">
              <w:rPr>
                <w:b/>
                <w:szCs w:val="22"/>
                <w:lang w:val="en-GB"/>
              </w:rPr>
              <w:t>Date</w:t>
            </w:r>
          </w:p>
        </w:tc>
        <w:tc>
          <w:tcPr>
            <w:tcW w:w="4138" w:type="dxa"/>
            <w:shd w:val="clear" w:color="auto" w:fill="F2F2F2"/>
          </w:tcPr>
          <w:p w:rsidR="00C02FFF" w:rsidRPr="00883DE0" w:rsidRDefault="00C02FFF" w:rsidP="00E150EF">
            <w:pPr>
              <w:pStyle w:val="bodyChar"/>
              <w:spacing w:line="240" w:lineRule="auto"/>
              <w:ind w:left="-44"/>
              <w:jc w:val="center"/>
              <w:rPr>
                <w:b/>
                <w:szCs w:val="22"/>
                <w:lang w:val="en-GB"/>
              </w:rPr>
            </w:pPr>
            <w:r w:rsidRPr="00883DE0">
              <w:rPr>
                <w:b/>
                <w:szCs w:val="22"/>
                <w:lang w:val="en-GB"/>
              </w:rPr>
              <w:t>Place</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6</w:t>
            </w:r>
            <w:r w:rsidRPr="00883DE0">
              <w:rPr>
                <w:rFonts w:cs="Arial"/>
                <w:szCs w:val="22"/>
                <w:vertAlign w:val="superscript"/>
                <w:lang w:val="en-GB"/>
              </w:rPr>
              <w:t>th</w:t>
            </w:r>
            <w:r w:rsidRPr="00883DE0">
              <w:rPr>
                <w:rFonts w:cs="Arial"/>
                <w:szCs w:val="22"/>
                <w:lang w:val="en-GB"/>
              </w:rPr>
              <w:t xml:space="preserve"> FM48</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10-11 May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City">
              <w:r w:rsidRPr="00883DE0">
                <w:rPr>
                  <w:rFonts w:cs="Arial"/>
                  <w:szCs w:val="22"/>
                  <w:lang w:val="en-GB" w:eastAsia="ru-RU"/>
                </w:rPr>
                <w:t>London</w:t>
              </w:r>
            </w:smartTag>
            <w:r w:rsidRPr="00883DE0">
              <w:rPr>
                <w:rFonts w:cs="Arial"/>
                <w:szCs w:val="22"/>
                <w:lang w:val="en-GB" w:eastAsia="ru-RU"/>
              </w:rPr>
              <w:t xml:space="preserve"> (co-located with SE44 8-9 May), </w:t>
            </w:r>
            <w:smartTag w:uri="urn:schemas-microsoft-com:office:smarttags" w:element="place">
              <w:smartTag w:uri="urn:schemas-microsoft-com:office:smarttags" w:element="country-region">
                <w:r w:rsidRPr="00883DE0">
                  <w:rPr>
                    <w:rFonts w:cs="Arial"/>
                    <w:szCs w:val="22"/>
                    <w:lang w:val="en-GB" w:eastAsia="ru-RU"/>
                  </w:rPr>
                  <w:t>United Kingdom</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31</w:t>
            </w:r>
            <w:r w:rsidRPr="00883DE0">
              <w:rPr>
                <w:rFonts w:cs="Arial"/>
                <w:szCs w:val="22"/>
                <w:vertAlign w:val="superscript"/>
                <w:lang w:val="en-GB"/>
              </w:rPr>
              <w:t>st</w:t>
            </w:r>
            <w:r w:rsidRPr="00883DE0">
              <w:rPr>
                <w:rFonts w:cs="Arial"/>
                <w:szCs w:val="22"/>
                <w:lang w:val="en-GB"/>
              </w:rPr>
              <w:t xml:space="preserve"> ECC</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28 May – 1 June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ity">
                <w:r w:rsidRPr="00883DE0">
                  <w:rPr>
                    <w:rFonts w:cs="Arial"/>
                    <w:szCs w:val="22"/>
                    <w:lang w:val="en-GB"/>
                  </w:rPr>
                  <w:t>Tallinn</w:t>
                </w:r>
              </w:smartTag>
              <w:r w:rsidRPr="00883DE0">
                <w:rPr>
                  <w:rFonts w:cs="Arial"/>
                  <w:szCs w:val="22"/>
                  <w:lang w:val="en-GB"/>
                </w:rPr>
                <w:t xml:space="preserve">, </w:t>
              </w:r>
              <w:smartTag w:uri="urn:schemas-microsoft-com:office:smarttags" w:element="country-region">
                <w:r w:rsidRPr="00883DE0">
                  <w:rPr>
                    <w:rFonts w:cs="Arial"/>
                    <w:szCs w:val="22"/>
                    <w:lang w:val="en-GB"/>
                  </w:rPr>
                  <w:t>Estonia</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7</w:t>
            </w:r>
            <w:r w:rsidRPr="00883DE0">
              <w:rPr>
                <w:rFonts w:cs="Arial"/>
                <w:szCs w:val="22"/>
                <w:vertAlign w:val="superscript"/>
                <w:lang w:val="en-GB"/>
              </w:rPr>
              <w:t xml:space="preserve">th </w:t>
            </w:r>
            <w:r w:rsidRPr="00883DE0">
              <w:rPr>
                <w:rFonts w:cs="Arial"/>
                <w:szCs w:val="22"/>
                <w:lang w:val="en-GB"/>
              </w:rPr>
              <w:t>FM50</w:t>
            </w:r>
          </w:p>
        </w:tc>
        <w:tc>
          <w:tcPr>
            <w:tcW w:w="3203" w:type="dxa"/>
          </w:tcPr>
          <w:p w:rsidR="00C02FFF" w:rsidRPr="00883DE0" w:rsidRDefault="00C02FFF" w:rsidP="00E150EF">
            <w:pPr>
              <w:pStyle w:val="bodyChar"/>
              <w:spacing w:line="240" w:lineRule="auto"/>
              <w:jc w:val="center"/>
              <w:rPr>
                <w:rFonts w:cs="Arial"/>
                <w:bCs/>
                <w:szCs w:val="22"/>
                <w:lang w:val="en-GB"/>
              </w:rPr>
            </w:pPr>
            <w:r w:rsidRPr="00883DE0">
              <w:rPr>
                <w:rFonts w:cs="Arial"/>
                <w:bCs/>
                <w:szCs w:val="22"/>
                <w:lang w:val="en-GB"/>
              </w:rPr>
              <w:t>22-25 May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ity">
                <w:r w:rsidRPr="00883DE0">
                  <w:rPr>
                    <w:rFonts w:cs="Arial"/>
                    <w:szCs w:val="22"/>
                    <w:lang w:val="en-GB" w:eastAsia="ru-RU"/>
                  </w:rPr>
                  <w:t>London</w:t>
                </w:r>
              </w:smartTag>
              <w:r w:rsidRPr="00883DE0">
                <w:rPr>
                  <w:rFonts w:cs="Arial"/>
                  <w:szCs w:val="22"/>
                  <w:lang w:val="en-GB" w:eastAsia="ru-RU"/>
                </w:rPr>
                <w:t xml:space="preserve">, </w:t>
              </w:r>
              <w:smartTag w:uri="urn:schemas-microsoft-com:office:smarttags" w:element="country-region">
                <w:r w:rsidRPr="00883DE0">
                  <w:rPr>
                    <w:rFonts w:cs="Arial"/>
                    <w:szCs w:val="22"/>
                    <w:lang w:val="en-GB" w:eastAsia="ru-RU"/>
                  </w:rPr>
                  <w:t>United Kingdom</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FM49 - CG</w:t>
            </w:r>
          </w:p>
        </w:tc>
        <w:tc>
          <w:tcPr>
            <w:tcW w:w="3203" w:type="dxa"/>
          </w:tcPr>
          <w:p w:rsidR="00C02FFF" w:rsidRPr="00883DE0" w:rsidRDefault="00C02FFF" w:rsidP="00E150EF">
            <w:pPr>
              <w:pStyle w:val="bodyChar"/>
              <w:spacing w:line="240" w:lineRule="auto"/>
              <w:jc w:val="center"/>
              <w:rPr>
                <w:rFonts w:cs="Arial"/>
                <w:bCs/>
                <w:szCs w:val="22"/>
                <w:lang w:val="en-GB"/>
              </w:rPr>
            </w:pPr>
            <w:r w:rsidRPr="00883DE0">
              <w:rPr>
                <w:rFonts w:cs="Arial"/>
                <w:bCs/>
                <w:szCs w:val="22"/>
                <w:lang w:val="en-GB"/>
              </w:rPr>
              <w:t>13 June 2012</w:t>
            </w:r>
          </w:p>
        </w:tc>
        <w:tc>
          <w:tcPr>
            <w:tcW w:w="4138" w:type="dxa"/>
          </w:tcPr>
          <w:p w:rsidR="00C02FFF" w:rsidRPr="00883DE0" w:rsidRDefault="00C02FFF" w:rsidP="00E150EF">
            <w:pPr>
              <w:pStyle w:val="bodyChar"/>
              <w:spacing w:line="240" w:lineRule="auto"/>
              <w:ind w:left="-44"/>
              <w:jc w:val="center"/>
              <w:rPr>
                <w:rFonts w:cs="Arial"/>
                <w:szCs w:val="22"/>
                <w:lang w:val="en-GB" w:eastAsia="ru-RU"/>
              </w:rPr>
            </w:pPr>
            <w:r w:rsidRPr="00883DE0">
              <w:rPr>
                <w:rFonts w:cs="Arial"/>
                <w:szCs w:val="22"/>
                <w:lang w:val="en-GB"/>
              </w:rPr>
              <w:t xml:space="preserve">TBD, </w:t>
            </w:r>
            <w:smartTag w:uri="urn:schemas-microsoft-com:office:smarttags" w:element="place">
              <w:smartTag w:uri="urn:schemas-microsoft-com:office:smarttags" w:element="country-region">
                <w:r w:rsidRPr="00883DE0">
                  <w:rPr>
                    <w:rFonts w:cs="Arial"/>
                    <w:szCs w:val="22"/>
                    <w:lang w:val="en-GB"/>
                  </w:rPr>
                  <w:t>Germany</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4</w:t>
            </w:r>
            <w:r w:rsidRPr="00883DE0">
              <w:rPr>
                <w:rFonts w:cs="Arial"/>
                <w:szCs w:val="22"/>
                <w:vertAlign w:val="superscript"/>
                <w:lang w:val="en-GB"/>
              </w:rPr>
              <w:t>th</w:t>
            </w:r>
            <w:r w:rsidRPr="00883DE0">
              <w:rPr>
                <w:rFonts w:cs="Arial"/>
                <w:szCs w:val="22"/>
                <w:lang w:val="en-GB"/>
              </w:rPr>
              <w:t xml:space="preserve"> FM49</w:t>
            </w:r>
          </w:p>
        </w:tc>
        <w:tc>
          <w:tcPr>
            <w:tcW w:w="3203" w:type="dxa"/>
          </w:tcPr>
          <w:p w:rsidR="00C02FFF" w:rsidRPr="00883DE0" w:rsidRDefault="00C02FFF" w:rsidP="00E150EF">
            <w:pPr>
              <w:pStyle w:val="bodyChar"/>
              <w:spacing w:line="240" w:lineRule="auto"/>
              <w:jc w:val="center"/>
              <w:rPr>
                <w:rFonts w:cs="Arial"/>
                <w:bCs/>
                <w:szCs w:val="22"/>
                <w:lang w:val="en-GB"/>
              </w:rPr>
            </w:pPr>
            <w:r w:rsidRPr="00883DE0">
              <w:rPr>
                <w:rFonts w:cs="Arial"/>
                <w:bCs/>
                <w:szCs w:val="22"/>
                <w:lang w:val="en-GB"/>
              </w:rPr>
              <w:t>14-15 June 2012</w:t>
            </w:r>
          </w:p>
        </w:tc>
        <w:tc>
          <w:tcPr>
            <w:tcW w:w="4138" w:type="dxa"/>
          </w:tcPr>
          <w:p w:rsidR="00C02FFF" w:rsidRPr="00883DE0" w:rsidRDefault="00C02FFF" w:rsidP="00E150EF">
            <w:pPr>
              <w:pStyle w:val="bodyChar"/>
              <w:spacing w:line="240" w:lineRule="auto"/>
              <w:ind w:left="-44"/>
              <w:jc w:val="center"/>
              <w:rPr>
                <w:rFonts w:cs="Arial"/>
                <w:szCs w:val="22"/>
                <w:lang w:val="en-GB" w:eastAsia="ru-RU"/>
              </w:rPr>
            </w:pPr>
            <w:r w:rsidRPr="00883DE0">
              <w:rPr>
                <w:rFonts w:cs="Arial"/>
                <w:szCs w:val="22"/>
                <w:lang w:val="en-GB"/>
              </w:rPr>
              <w:t xml:space="preserve">TBD, </w:t>
            </w:r>
            <w:smartTag w:uri="urn:schemas-microsoft-com:office:smarttags" w:element="place">
              <w:smartTag w:uri="urn:schemas-microsoft-com:office:smarttags" w:element="country-region">
                <w:r w:rsidRPr="00883DE0">
                  <w:rPr>
                    <w:rFonts w:cs="Arial"/>
                    <w:szCs w:val="22"/>
                    <w:lang w:val="en-GB"/>
                  </w:rPr>
                  <w:t>Germany</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21</w:t>
            </w:r>
            <w:r w:rsidRPr="00883DE0">
              <w:rPr>
                <w:rFonts w:cs="Arial"/>
                <w:szCs w:val="22"/>
                <w:vertAlign w:val="superscript"/>
                <w:lang w:val="en-GB"/>
              </w:rPr>
              <w:t>st</w:t>
            </w:r>
            <w:r w:rsidRPr="00883DE0">
              <w:rPr>
                <w:rFonts w:cs="Arial"/>
                <w:szCs w:val="22"/>
                <w:lang w:val="en-GB"/>
              </w:rPr>
              <w:t xml:space="preserve"> FM44</w:t>
            </w:r>
          </w:p>
        </w:tc>
        <w:tc>
          <w:tcPr>
            <w:tcW w:w="3203" w:type="dxa"/>
          </w:tcPr>
          <w:p w:rsidR="00C02FFF" w:rsidRPr="00883DE0" w:rsidRDefault="00C02FFF" w:rsidP="00E150EF">
            <w:pPr>
              <w:pStyle w:val="bodyChar"/>
              <w:spacing w:line="240" w:lineRule="auto"/>
              <w:jc w:val="center"/>
              <w:rPr>
                <w:rFonts w:cs="Arial"/>
                <w:bCs/>
                <w:szCs w:val="22"/>
                <w:lang w:val="en-GB"/>
              </w:rPr>
            </w:pPr>
            <w:r w:rsidRPr="00883DE0">
              <w:rPr>
                <w:rFonts w:cs="Arial"/>
                <w:bCs/>
                <w:szCs w:val="22"/>
                <w:lang w:val="en-GB"/>
              </w:rPr>
              <w:t>13-15 June 2012</w:t>
            </w:r>
          </w:p>
        </w:tc>
        <w:tc>
          <w:tcPr>
            <w:tcW w:w="4138" w:type="dxa"/>
          </w:tcPr>
          <w:p w:rsidR="00C02FFF" w:rsidRPr="00883DE0" w:rsidRDefault="00C02FFF" w:rsidP="00E150EF">
            <w:pPr>
              <w:pStyle w:val="bodyChar"/>
              <w:spacing w:line="240" w:lineRule="auto"/>
              <w:ind w:left="-44"/>
              <w:jc w:val="center"/>
              <w:rPr>
                <w:rFonts w:cs="Arial"/>
                <w:szCs w:val="22"/>
                <w:lang w:val="da-DK"/>
              </w:rPr>
            </w:pPr>
            <w:r w:rsidRPr="00883DE0">
              <w:rPr>
                <w:rFonts w:cs="Arial"/>
                <w:szCs w:val="22"/>
                <w:lang w:val="da-DK" w:eastAsia="ru-RU"/>
              </w:rPr>
              <w:t>Helsinki (SE40 on 11-12 June), Finland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bCs/>
                <w:szCs w:val="22"/>
                <w:lang w:val="en-GB"/>
              </w:rPr>
            </w:pPr>
            <w:r w:rsidRPr="00883DE0">
              <w:rPr>
                <w:rFonts w:cs="Arial"/>
                <w:bCs/>
                <w:szCs w:val="22"/>
                <w:lang w:val="en-GB"/>
              </w:rPr>
              <w:t>8</w:t>
            </w:r>
            <w:r w:rsidRPr="00883DE0">
              <w:rPr>
                <w:rFonts w:cs="Arial"/>
                <w:bCs/>
                <w:szCs w:val="22"/>
                <w:vertAlign w:val="superscript"/>
                <w:lang w:val="en-GB"/>
              </w:rPr>
              <w:t>th</w:t>
            </w:r>
            <w:r w:rsidRPr="00883DE0">
              <w:rPr>
                <w:rFonts w:cs="Arial"/>
                <w:bCs/>
                <w:szCs w:val="22"/>
                <w:lang w:val="en-GB"/>
              </w:rPr>
              <w:t xml:space="preserve"> FM50</w:t>
            </w:r>
          </w:p>
        </w:tc>
        <w:tc>
          <w:tcPr>
            <w:tcW w:w="3203" w:type="dxa"/>
          </w:tcPr>
          <w:p w:rsidR="00C02FFF" w:rsidRPr="00883DE0" w:rsidRDefault="00C02FFF" w:rsidP="00E150EF">
            <w:pPr>
              <w:pStyle w:val="bodyChar"/>
              <w:spacing w:line="240" w:lineRule="auto"/>
              <w:jc w:val="center"/>
              <w:rPr>
                <w:rFonts w:cs="Arial"/>
                <w:bCs/>
                <w:szCs w:val="22"/>
                <w:lang w:val="en-GB"/>
              </w:rPr>
            </w:pPr>
            <w:r w:rsidRPr="00883DE0">
              <w:rPr>
                <w:rFonts w:cs="Arial"/>
                <w:bCs/>
                <w:szCs w:val="22"/>
                <w:lang w:val="en-GB"/>
              </w:rPr>
              <w:t>27-29 June 2012</w:t>
            </w:r>
          </w:p>
        </w:tc>
        <w:tc>
          <w:tcPr>
            <w:tcW w:w="4138" w:type="dxa"/>
          </w:tcPr>
          <w:p w:rsidR="00C02FFF" w:rsidRPr="00883DE0" w:rsidRDefault="00C02FFF" w:rsidP="00E150EF">
            <w:pPr>
              <w:pStyle w:val="bodyChar"/>
              <w:spacing w:line="240" w:lineRule="auto"/>
              <w:ind w:left="-44"/>
              <w:jc w:val="center"/>
              <w:rPr>
                <w:rFonts w:cs="Arial"/>
                <w:bCs/>
                <w:szCs w:val="22"/>
                <w:lang w:val="en-GB"/>
              </w:rPr>
            </w:pPr>
            <w:smartTag w:uri="urn:schemas-microsoft-com:office:smarttags" w:element="place">
              <w:smartTag w:uri="urn:schemas-microsoft-com:office:smarttags" w:element="City">
                <w:r w:rsidRPr="00883DE0">
                  <w:rPr>
                    <w:rFonts w:cs="Arial"/>
                    <w:bCs/>
                    <w:szCs w:val="22"/>
                    <w:lang w:val="en-GB"/>
                  </w:rPr>
                  <w:t>Dublin</w:t>
                </w:r>
              </w:smartTag>
              <w:r w:rsidRPr="00883DE0">
                <w:rPr>
                  <w:rFonts w:cs="Arial"/>
                  <w:bCs/>
                  <w:szCs w:val="22"/>
                  <w:lang w:val="en-GB"/>
                </w:rPr>
                <w:t xml:space="preserve">, </w:t>
              </w:r>
              <w:smartTag w:uri="urn:schemas-microsoft-com:office:smarttags" w:element="country-region">
                <w:r w:rsidRPr="00883DE0">
                  <w:rPr>
                    <w:rFonts w:cs="Arial"/>
                    <w:bCs/>
                    <w:szCs w:val="22"/>
                    <w:lang w:val="en-GB"/>
                  </w:rPr>
                  <w:t>Ireland</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szCs w:val="22"/>
                <w:lang w:val="en-GB"/>
              </w:rPr>
              <w:t>55</w:t>
            </w:r>
            <w:r w:rsidRPr="00883DE0">
              <w:rPr>
                <w:szCs w:val="22"/>
                <w:vertAlign w:val="superscript"/>
                <w:lang w:val="en-GB"/>
              </w:rPr>
              <w:t>th</w:t>
            </w:r>
            <w:r w:rsidRPr="00883DE0">
              <w:rPr>
                <w:szCs w:val="22"/>
                <w:lang w:val="en-GB"/>
              </w:rPr>
              <w:t xml:space="preserve"> SRD/MG</w:t>
            </w:r>
          </w:p>
        </w:tc>
        <w:tc>
          <w:tcPr>
            <w:tcW w:w="3203" w:type="dxa"/>
          </w:tcPr>
          <w:p w:rsidR="00C02FFF" w:rsidRPr="00883DE0" w:rsidRDefault="00C02FFF" w:rsidP="00E150EF">
            <w:pPr>
              <w:pStyle w:val="bodyChar"/>
              <w:spacing w:line="240" w:lineRule="auto"/>
              <w:jc w:val="center"/>
              <w:rPr>
                <w:rFonts w:cs="Arial"/>
                <w:bCs/>
                <w:szCs w:val="22"/>
                <w:lang w:val="en-GB"/>
              </w:rPr>
            </w:pPr>
            <w:r w:rsidRPr="00883DE0">
              <w:rPr>
                <w:szCs w:val="22"/>
                <w:lang w:val="en-GB"/>
              </w:rPr>
              <w:t>27-29 June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ity">
                <w:r w:rsidRPr="00883DE0">
                  <w:rPr>
                    <w:szCs w:val="22"/>
                    <w:lang w:val="en-GB"/>
                  </w:rPr>
                  <w:t>Mainz</w:t>
                </w:r>
              </w:smartTag>
              <w:r w:rsidRPr="00883DE0">
                <w:rPr>
                  <w:szCs w:val="22"/>
                  <w:lang w:val="en-GB"/>
                </w:rPr>
                <w:t xml:space="preserve">, </w:t>
              </w:r>
              <w:smartTag w:uri="urn:schemas-microsoft-com:office:smarttags" w:element="country-region">
                <w:r w:rsidRPr="00883DE0">
                  <w:rPr>
                    <w:szCs w:val="22"/>
                    <w:lang w:val="en-GB"/>
                  </w:rPr>
                  <w:t>Germany</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3</w:t>
            </w:r>
            <w:r w:rsidRPr="00883DE0">
              <w:rPr>
                <w:rFonts w:cs="Arial"/>
                <w:szCs w:val="22"/>
                <w:vertAlign w:val="superscript"/>
                <w:lang w:val="en-GB"/>
              </w:rPr>
              <w:t>rd</w:t>
            </w:r>
            <w:r w:rsidRPr="00883DE0">
              <w:rPr>
                <w:rFonts w:cs="Arial"/>
                <w:szCs w:val="22"/>
                <w:lang w:val="en-GB"/>
              </w:rPr>
              <w:t xml:space="preserve"> FM51</w:t>
            </w:r>
          </w:p>
        </w:tc>
        <w:tc>
          <w:tcPr>
            <w:tcW w:w="3203" w:type="dxa"/>
          </w:tcPr>
          <w:p w:rsidR="00C02FFF" w:rsidRPr="00883DE0" w:rsidRDefault="00C02FFF" w:rsidP="00E150EF">
            <w:pPr>
              <w:pStyle w:val="bodyChar"/>
              <w:spacing w:line="240" w:lineRule="auto"/>
              <w:jc w:val="center"/>
              <w:rPr>
                <w:rFonts w:cs="Arial"/>
                <w:bCs/>
                <w:szCs w:val="22"/>
                <w:lang w:val="en-GB"/>
              </w:rPr>
            </w:pPr>
            <w:r w:rsidRPr="00883DE0">
              <w:rPr>
                <w:rFonts w:cs="Arial"/>
                <w:bCs/>
                <w:szCs w:val="22"/>
                <w:lang w:val="en-GB"/>
              </w:rPr>
              <w:t>10-12 July 2012</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9th FM50</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25-27 July 2012</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lastRenderedPageBreak/>
              <w:t>7</w:t>
            </w:r>
            <w:r w:rsidRPr="00883DE0">
              <w:rPr>
                <w:rFonts w:cs="Arial"/>
                <w:szCs w:val="22"/>
                <w:vertAlign w:val="superscript"/>
                <w:lang w:val="en-GB"/>
              </w:rPr>
              <w:t>th</w:t>
            </w:r>
            <w:r w:rsidRPr="00883DE0">
              <w:rPr>
                <w:rFonts w:cs="Arial"/>
                <w:szCs w:val="22"/>
                <w:lang w:val="en-GB"/>
              </w:rPr>
              <w:t xml:space="preserve"> FM48</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[23-24 August 2012]</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56</w:t>
            </w:r>
            <w:r w:rsidRPr="00883DE0">
              <w:rPr>
                <w:rFonts w:cs="Arial"/>
                <w:szCs w:val="22"/>
                <w:vertAlign w:val="superscript"/>
                <w:lang w:val="en-GB"/>
              </w:rPr>
              <w:t>th</w:t>
            </w:r>
            <w:r w:rsidRPr="00883DE0">
              <w:rPr>
                <w:rFonts w:cs="Arial"/>
                <w:szCs w:val="22"/>
                <w:lang w:val="en-GB"/>
              </w:rPr>
              <w:t xml:space="preserve"> SRD/MG</w:t>
            </w:r>
          </w:p>
        </w:tc>
        <w:tc>
          <w:tcPr>
            <w:tcW w:w="3203" w:type="dxa"/>
          </w:tcPr>
          <w:p w:rsidR="00C02FFF" w:rsidRPr="00883DE0" w:rsidRDefault="00C02FFF" w:rsidP="00E150EF">
            <w:pPr>
              <w:pStyle w:val="bodyChar"/>
              <w:spacing w:line="240" w:lineRule="auto"/>
              <w:jc w:val="center"/>
              <w:rPr>
                <w:rFonts w:cs="Arial"/>
                <w:szCs w:val="22"/>
                <w:lang w:val="en-GB" w:eastAsia="fr-FR"/>
              </w:rPr>
            </w:pPr>
            <w:r w:rsidRPr="00883DE0">
              <w:rPr>
                <w:rFonts w:cs="Arial"/>
                <w:bCs/>
                <w:szCs w:val="22"/>
                <w:lang w:val="en-GB"/>
              </w:rPr>
              <w:t>29-31 August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ity">
                <w:r w:rsidRPr="00883DE0">
                  <w:rPr>
                    <w:rFonts w:cs="Arial"/>
                    <w:bCs/>
                    <w:szCs w:val="22"/>
                    <w:lang w:val="en-GB"/>
                  </w:rPr>
                  <w:t>Montegrotto</w:t>
                </w:r>
              </w:smartTag>
              <w:r w:rsidRPr="00883DE0">
                <w:rPr>
                  <w:rFonts w:cs="Arial"/>
                  <w:bCs/>
                  <w:szCs w:val="22"/>
                  <w:lang w:val="en-GB"/>
                </w:rPr>
                <w:t xml:space="preserve">, </w:t>
              </w:r>
              <w:smartTag w:uri="urn:schemas-microsoft-com:office:smarttags" w:element="country-region">
                <w:r w:rsidRPr="00883DE0">
                  <w:rPr>
                    <w:rFonts w:cs="Arial"/>
                    <w:bCs/>
                    <w:szCs w:val="22"/>
                    <w:lang w:val="en-GB"/>
                  </w:rPr>
                  <w:t>Italy</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10</w:t>
            </w:r>
            <w:r w:rsidRPr="00883DE0">
              <w:rPr>
                <w:rFonts w:cs="Arial"/>
                <w:szCs w:val="22"/>
                <w:vertAlign w:val="superscript"/>
                <w:lang w:val="en-GB"/>
              </w:rPr>
              <w:t>th</w:t>
            </w:r>
            <w:r w:rsidRPr="00883DE0">
              <w:rPr>
                <w:rFonts w:cs="Arial"/>
                <w:szCs w:val="22"/>
                <w:lang w:val="en-GB"/>
              </w:rPr>
              <w:t xml:space="preserve"> FM50</w:t>
            </w:r>
          </w:p>
        </w:tc>
        <w:tc>
          <w:tcPr>
            <w:tcW w:w="3203" w:type="dxa"/>
          </w:tcPr>
          <w:p w:rsidR="00C02FFF" w:rsidRPr="00883DE0" w:rsidRDefault="00C02FFF" w:rsidP="00E150EF">
            <w:pPr>
              <w:pStyle w:val="bodyChar"/>
              <w:spacing w:line="240" w:lineRule="auto"/>
              <w:jc w:val="center"/>
              <w:rPr>
                <w:rFonts w:cs="Arial"/>
                <w:szCs w:val="22"/>
                <w:lang w:val="en-GB" w:eastAsia="fr-FR"/>
              </w:rPr>
            </w:pPr>
            <w:r w:rsidRPr="00883DE0">
              <w:rPr>
                <w:rFonts w:cs="Arial"/>
                <w:bCs/>
                <w:szCs w:val="22"/>
                <w:lang w:val="en-GB"/>
              </w:rPr>
              <w:t>29-31 August 2012</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hyperlink r:id="rId21" w:history="1">
              <w:r w:rsidRPr="00883DE0">
                <w:rPr>
                  <w:rFonts w:cs="Arial"/>
                  <w:szCs w:val="22"/>
                  <w:lang w:val="en-GB"/>
                </w:rPr>
                <w:t>FM 51 - EC Mandate</w:t>
              </w:r>
            </w:hyperlink>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6 September 2012</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30</w:t>
            </w:r>
            <w:r w:rsidRPr="00883DE0">
              <w:rPr>
                <w:rFonts w:cs="Arial"/>
                <w:szCs w:val="22"/>
                <w:vertAlign w:val="superscript"/>
                <w:lang w:val="en-GB"/>
              </w:rPr>
              <w:t>rd</w:t>
            </w:r>
            <w:r w:rsidRPr="00883DE0">
              <w:rPr>
                <w:rFonts w:cs="Arial"/>
                <w:szCs w:val="22"/>
                <w:lang w:val="en-GB"/>
              </w:rPr>
              <w:t xml:space="preserve"> EFIS/MG</w:t>
            </w:r>
          </w:p>
        </w:tc>
        <w:tc>
          <w:tcPr>
            <w:tcW w:w="3203" w:type="dxa"/>
          </w:tcPr>
          <w:p w:rsidR="00C02FFF" w:rsidRPr="00883DE0" w:rsidRDefault="00C02FFF" w:rsidP="00E150EF">
            <w:pPr>
              <w:pStyle w:val="bodyChar"/>
              <w:spacing w:line="240" w:lineRule="auto"/>
              <w:jc w:val="center"/>
              <w:rPr>
                <w:rFonts w:cs="Arial"/>
                <w:szCs w:val="22"/>
                <w:lang w:val="en-GB" w:eastAsia="fr-FR"/>
              </w:rPr>
            </w:pPr>
            <w:r w:rsidRPr="00883DE0">
              <w:rPr>
                <w:rFonts w:cs="Arial"/>
                <w:szCs w:val="22"/>
                <w:lang w:val="en-GB" w:eastAsia="fr-FR"/>
              </w:rPr>
              <w:t>06-07 September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ity">
                <w:r w:rsidRPr="00883DE0">
                  <w:rPr>
                    <w:rFonts w:cs="Arial"/>
                    <w:szCs w:val="22"/>
                    <w:lang w:val="en-GB"/>
                  </w:rPr>
                  <w:t>Mainz</w:t>
                </w:r>
              </w:smartTag>
              <w:r w:rsidRPr="00883DE0">
                <w:rPr>
                  <w:rFonts w:cs="Arial"/>
                  <w:szCs w:val="22"/>
                  <w:lang w:val="en-GB"/>
                </w:rPr>
                <w:t xml:space="preserve">, </w:t>
              </w:r>
              <w:smartTag w:uri="urn:schemas-microsoft-com:office:smarttags" w:element="country-region">
                <w:r w:rsidRPr="00883DE0">
                  <w:rPr>
                    <w:rFonts w:cs="Arial"/>
                    <w:szCs w:val="22"/>
                    <w:lang w:val="en-GB"/>
                  </w:rPr>
                  <w:t>Germany</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41</w:t>
            </w:r>
            <w:r w:rsidRPr="00883DE0">
              <w:rPr>
                <w:rFonts w:cs="Arial"/>
                <w:szCs w:val="22"/>
                <w:vertAlign w:val="superscript"/>
                <w:lang w:val="en-GB"/>
              </w:rPr>
              <w:t>st</w:t>
            </w:r>
            <w:r w:rsidRPr="00883DE0">
              <w:rPr>
                <w:rFonts w:cs="Arial"/>
                <w:szCs w:val="22"/>
                <w:lang w:val="en-GB"/>
              </w:rPr>
              <w:t xml:space="preserve"> ECC PT1</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eastAsia="fr-FR"/>
              </w:rPr>
              <w:t>18-20 September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ountry-region">
                <w:r w:rsidRPr="00883DE0">
                  <w:rPr>
                    <w:rFonts w:cs="Arial"/>
                    <w:szCs w:val="22"/>
                    <w:lang w:val="en-GB"/>
                  </w:rPr>
                  <w:t>Norway</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b/>
                <w:szCs w:val="22"/>
                <w:lang w:val="en-GB"/>
              </w:rPr>
              <w:t>WG FM 75</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24-28 September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ity">
                <w:r w:rsidRPr="00883DE0">
                  <w:rPr>
                    <w:rFonts w:cs="Arial"/>
                    <w:szCs w:val="22"/>
                    <w:lang w:val="en-GB"/>
                  </w:rPr>
                  <w:t>Minsk</w:t>
                </w:r>
              </w:smartTag>
              <w:r w:rsidRPr="00883DE0">
                <w:rPr>
                  <w:rFonts w:cs="Arial"/>
                  <w:szCs w:val="22"/>
                  <w:lang w:val="en-GB"/>
                </w:rPr>
                <w:t xml:space="preserve">, </w:t>
              </w:r>
              <w:smartTag w:uri="urn:schemas-microsoft-com:office:smarttags" w:element="country-region">
                <w:r w:rsidRPr="00883DE0">
                  <w:rPr>
                    <w:rFonts w:cs="Arial"/>
                    <w:szCs w:val="22"/>
                    <w:lang w:val="en-GB"/>
                  </w:rPr>
                  <w:t>Belarus</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5</w:t>
            </w:r>
            <w:r w:rsidRPr="00883DE0">
              <w:rPr>
                <w:rFonts w:cs="Arial"/>
                <w:szCs w:val="22"/>
                <w:vertAlign w:val="superscript"/>
                <w:lang w:val="en-GB"/>
              </w:rPr>
              <w:t>th</w:t>
            </w:r>
            <w:r w:rsidRPr="00883DE0">
              <w:rPr>
                <w:rFonts w:cs="Arial"/>
                <w:szCs w:val="22"/>
                <w:lang w:val="en-GB"/>
              </w:rPr>
              <w:t xml:space="preserve"> FM49</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16-17 October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ity">
                <w:r w:rsidRPr="00883DE0">
                  <w:rPr>
                    <w:rFonts w:cs="Arial"/>
                    <w:szCs w:val="22"/>
                    <w:lang w:val="en-GB" w:eastAsia="ru-RU"/>
                  </w:rPr>
                  <w:t>Helsinki</w:t>
                </w:r>
              </w:smartTag>
              <w:r w:rsidRPr="00883DE0">
                <w:rPr>
                  <w:rFonts w:cs="Arial"/>
                  <w:szCs w:val="22"/>
                  <w:lang w:val="en-GB" w:eastAsia="ru-RU"/>
                </w:rPr>
                <w:t xml:space="preserve">, </w:t>
              </w:r>
              <w:smartTag w:uri="urn:schemas-microsoft-com:office:smarttags" w:element="country-region">
                <w:r w:rsidRPr="00883DE0">
                  <w:rPr>
                    <w:rFonts w:cs="Arial"/>
                    <w:szCs w:val="22"/>
                    <w:lang w:val="en-GB" w:eastAsia="ru-RU"/>
                  </w:rPr>
                  <w:t>Finland</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32</w:t>
            </w:r>
            <w:r w:rsidRPr="00883DE0">
              <w:rPr>
                <w:rFonts w:cs="Arial"/>
                <w:szCs w:val="22"/>
                <w:vertAlign w:val="superscript"/>
                <w:lang w:val="en-GB"/>
              </w:rPr>
              <w:t>nd</w:t>
            </w:r>
            <w:r w:rsidRPr="00883DE0">
              <w:rPr>
                <w:rFonts w:cs="Arial"/>
                <w:szCs w:val="22"/>
                <w:lang w:val="en-GB"/>
              </w:rPr>
              <w:t xml:space="preserve"> ECC</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30 Oct - 2 Nov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ity">
                <w:r w:rsidRPr="00883DE0">
                  <w:rPr>
                    <w:rFonts w:cs="Arial"/>
                    <w:szCs w:val="22"/>
                    <w:lang w:val="en-GB"/>
                  </w:rPr>
                  <w:t>Vilnius</w:t>
                </w:r>
              </w:smartTag>
              <w:r w:rsidRPr="00883DE0">
                <w:rPr>
                  <w:rFonts w:cs="Arial"/>
                  <w:szCs w:val="22"/>
                  <w:lang w:val="en-GB"/>
                </w:rPr>
                <w:t xml:space="preserve">, </w:t>
              </w:r>
              <w:smartTag w:uri="urn:schemas-microsoft-com:office:smarttags" w:element="country-region">
                <w:r w:rsidRPr="00883DE0">
                  <w:rPr>
                    <w:rFonts w:cs="Arial"/>
                    <w:szCs w:val="22"/>
                    <w:lang w:val="en-GB"/>
                  </w:rPr>
                  <w:t>Lithuania</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38</w:t>
            </w:r>
            <w:r w:rsidRPr="00883DE0">
              <w:rPr>
                <w:rFonts w:cs="Arial"/>
                <w:szCs w:val="22"/>
                <w:vertAlign w:val="superscript"/>
                <w:lang w:val="en-GB"/>
              </w:rPr>
              <w:t>th</w:t>
            </w:r>
            <w:r w:rsidRPr="00883DE0">
              <w:rPr>
                <w:rFonts w:cs="Arial"/>
                <w:szCs w:val="22"/>
                <w:lang w:val="en-GB"/>
              </w:rPr>
              <w:t xml:space="preserve"> FM22</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6-9 November 2012</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ity">
                <w:r w:rsidRPr="00883DE0">
                  <w:rPr>
                    <w:rFonts w:cs="Arial"/>
                    <w:szCs w:val="22"/>
                    <w:lang w:val="en-GB" w:eastAsia="ru-RU"/>
                  </w:rPr>
                  <w:t>Kyiv</w:t>
                </w:r>
              </w:smartTag>
              <w:r w:rsidRPr="00883DE0">
                <w:rPr>
                  <w:rFonts w:cs="Arial"/>
                  <w:szCs w:val="22"/>
                  <w:lang w:val="en-GB" w:eastAsia="ru-RU"/>
                </w:rPr>
                <w:t xml:space="preserve">, </w:t>
              </w:r>
              <w:smartTag w:uri="urn:schemas-microsoft-com:office:smarttags" w:element="country-region">
                <w:r w:rsidRPr="00883DE0">
                  <w:rPr>
                    <w:rFonts w:cs="Arial"/>
                    <w:szCs w:val="22"/>
                    <w:lang w:val="en-GB" w:eastAsia="ru-RU"/>
                  </w:rPr>
                  <w:t>Ukraine</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6</w:t>
            </w:r>
            <w:r w:rsidRPr="00883DE0">
              <w:rPr>
                <w:rFonts w:cs="Arial"/>
                <w:szCs w:val="22"/>
                <w:vertAlign w:val="superscript"/>
                <w:lang w:val="en-GB"/>
              </w:rPr>
              <w:t>th</w:t>
            </w:r>
            <w:r w:rsidRPr="00883DE0">
              <w:rPr>
                <w:rFonts w:cs="Arial"/>
                <w:szCs w:val="22"/>
                <w:lang w:val="en-GB"/>
              </w:rPr>
              <w:t xml:space="preserve"> FM49</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12-13 December 2012</w:t>
            </w:r>
          </w:p>
        </w:tc>
        <w:tc>
          <w:tcPr>
            <w:tcW w:w="4138" w:type="dxa"/>
          </w:tcPr>
          <w:p w:rsidR="00C02FFF" w:rsidRPr="00883DE0" w:rsidRDefault="00C02FFF" w:rsidP="00E150EF">
            <w:pPr>
              <w:pStyle w:val="bodyChar"/>
              <w:spacing w:line="240" w:lineRule="auto"/>
              <w:ind w:left="-44"/>
              <w:jc w:val="center"/>
              <w:rPr>
                <w:rFonts w:cs="Arial"/>
                <w:szCs w:val="22"/>
                <w:lang w:val="en-GB" w:eastAsia="ru-RU"/>
              </w:rPr>
            </w:pPr>
            <w:r w:rsidRPr="00883DE0">
              <w:rPr>
                <w:rFonts w:cs="Arial"/>
                <w:szCs w:val="22"/>
                <w:lang w:val="en-GB" w:eastAsia="ru-RU"/>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22</w:t>
            </w:r>
            <w:r w:rsidRPr="00883DE0">
              <w:rPr>
                <w:rFonts w:cs="Arial"/>
                <w:szCs w:val="22"/>
                <w:vertAlign w:val="superscript"/>
                <w:lang w:val="en-GB"/>
              </w:rPr>
              <w:t>nd</w:t>
            </w:r>
            <w:r w:rsidRPr="00883DE0">
              <w:rPr>
                <w:rFonts w:cs="Arial"/>
                <w:szCs w:val="22"/>
                <w:lang w:val="en-GB"/>
              </w:rPr>
              <w:t xml:space="preserve"> FM44</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12-14 December 2012</w:t>
            </w:r>
          </w:p>
        </w:tc>
        <w:tc>
          <w:tcPr>
            <w:tcW w:w="4138" w:type="dxa"/>
          </w:tcPr>
          <w:p w:rsidR="00C02FFF" w:rsidRPr="00883DE0" w:rsidRDefault="00C02FFF" w:rsidP="00E150EF">
            <w:pPr>
              <w:pStyle w:val="bodyChar"/>
              <w:spacing w:line="240" w:lineRule="auto"/>
              <w:ind w:left="-44"/>
              <w:jc w:val="center"/>
              <w:rPr>
                <w:rFonts w:cs="Arial"/>
                <w:szCs w:val="22"/>
                <w:lang w:eastAsia="ru-RU"/>
              </w:rPr>
            </w:pPr>
            <w:smartTag w:uri="urn:schemas-microsoft-com:office:smarttags" w:element="place">
              <w:smartTag w:uri="urn:schemas-microsoft-com:office:smarttags" w:element="City">
                <w:r w:rsidRPr="00883DE0">
                  <w:rPr>
                    <w:rFonts w:cs="Arial"/>
                    <w:szCs w:val="22"/>
                    <w:lang w:eastAsia="ru-RU"/>
                  </w:rPr>
                  <w:t>Pisa</w:t>
                </w:r>
              </w:smartTag>
              <w:r w:rsidRPr="00883DE0">
                <w:rPr>
                  <w:rFonts w:cs="Arial"/>
                  <w:szCs w:val="22"/>
                  <w:lang w:eastAsia="ru-RU"/>
                </w:rPr>
                <w:t xml:space="preserve">, </w:t>
              </w:r>
              <w:smartTag w:uri="urn:schemas-microsoft-com:office:smarttags" w:element="country-region">
                <w:r w:rsidRPr="00883DE0">
                  <w:rPr>
                    <w:rFonts w:cs="Arial"/>
                    <w:szCs w:val="22"/>
                    <w:lang w:eastAsia="ru-RU"/>
                  </w:rPr>
                  <w:t>Italy</w:t>
                </w:r>
              </w:smartTag>
            </w:smartTag>
            <w:r w:rsidRPr="00883DE0">
              <w:rPr>
                <w:rFonts w:cs="Arial"/>
                <w:szCs w:val="22"/>
                <w:lang w:eastAsia="ru-RU"/>
              </w:rPr>
              <w:t xml:space="preserve"> (tentatively)</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42</w:t>
            </w:r>
            <w:r w:rsidRPr="00883DE0">
              <w:rPr>
                <w:rFonts w:cs="Arial"/>
                <w:szCs w:val="22"/>
                <w:vertAlign w:val="superscript"/>
                <w:lang w:val="en-GB"/>
              </w:rPr>
              <w:t>nd</w:t>
            </w:r>
            <w:r w:rsidRPr="00883DE0">
              <w:rPr>
                <w:rFonts w:cs="Arial"/>
                <w:szCs w:val="22"/>
                <w:lang w:val="en-GB"/>
              </w:rPr>
              <w:t xml:space="preserve"> ECC PT1</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15-17 January 2013</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b/>
                <w:szCs w:val="22"/>
                <w:lang w:val="en-GB"/>
              </w:rPr>
            </w:pPr>
            <w:r w:rsidRPr="00883DE0">
              <w:rPr>
                <w:rFonts w:cs="Arial"/>
                <w:b/>
                <w:szCs w:val="22"/>
                <w:lang w:val="en-GB"/>
              </w:rPr>
              <w:t>WG FM 76</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04-08 February 2013</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ECC</w:t>
            </w:r>
          </w:p>
        </w:tc>
        <w:tc>
          <w:tcPr>
            <w:tcW w:w="3203" w:type="dxa"/>
          </w:tcPr>
          <w:p w:rsidR="00C02FFF" w:rsidRPr="00883DE0" w:rsidRDefault="00C02FFF" w:rsidP="00E150EF">
            <w:pPr>
              <w:pStyle w:val="bodyChar"/>
              <w:spacing w:line="240" w:lineRule="auto"/>
              <w:jc w:val="center"/>
              <w:rPr>
                <w:rFonts w:cs="Arial"/>
                <w:szCs w:val="22"/>
                <w:lang w:val="en-GB"/>
              </w:rPr>
            </w:pPr>
            <w:r w:rsidRPr="00883DE0">
              <w:t>05 – 08 March 2013</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b/>
                <w:szCs w:val="22"/>
                <w:lang w:val="en-GB"/>
              </w:rPr>
            </w:pPr>
            <w:r w:rsidRPr="00883DE0">
              <w:rPr>
                <w:rFonts w:cs="Arial"/>
                <w:szCs w:val="22"/>
                <w:lang w:val="en-GB"/>
              </w:rPr>
              <w:t>43</w:t>
            </w:r>
            <w:r w:rsidRPr="00883DE0">
              <w:rPr>
                <w:rFonts w:cs="Arial"/>
                <w:szCs w:val="22"/>
                <w:vertAlign w:val="superscript"/>
                <w:lang w:val="en-GB"/>
              </w:rPr>
              <w:t xml:space="preserve">rd </w:t>
            </w:r>
            <w:r w:rsidRPr="00883DE0">
              <w:rPr>
                <w:rFonts w:cs="Arial"/>
                <w:szCs w:val="22"/>
                <w:lang w:val="en-GB"/>
              </w:rPr>
              <w:t>ECC PT1</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7-9 May 2013</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b/>
                <w:szCs w:val="22"/>
                <w:lang w:val="en-GB"/>
              </w:rPr>
            </w:pPr>
            <w:r w:rsidRPr="00883DE0">
              <w:rPr>
                <w:rFonts w:cs="Arial"/>
                <w:b/>
                <w:szCs w:val="22"/>
                <w:lang w:val="en-GB"/>
              </w:rPr>
              <w:t>WG FM 77</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ru-RU"/>
              </w:rPr>
              <w:t xml:space="preserve">20-24 </w:t>
            </w:r>
            <w:r w:rsidRPr="00883DE0">
              <w:rPr>
                <w:rFonts w:cs="Arial"/>
                <w:szCs w:val="22"/>
                <w:lang w:val="en-GB"/>
              </w:rPr>
              <w:t>May 2013</w:t>
            </w:r>
          </w:p>
        </w:tc>
        <w:tc>
          <w:tcPr>
            <w:tcW w:w="4138" w:type="dxa"/>
          </w:tcPr>
          <w:p w:rsidR="00C02FFF" w:rsidRPr="00883DE0" w:rsidRDefault="00C02FFF" w:rsidP="00E150EF">
            <w:pPr>
              <w:pStyle w:val="bodyChar"/>
              <w:spacing w:line="240" w:lineRule="auto"/>
              <w:ind w:left="-44"/>
              <w:jc w:val="center"/>
              <w:rPr>
                <w:rFonts w:cs="Arial"/>
                <w:szCs w:val="22"/>
              </w:rPr>
            </w:pPr>
            <w:r w:rsidRPr="00883DE0">
              <w:rPr>
                <w:rFonts w:cs="Arial"/>
                <w:szCs w:val="22"/>
                <w:lang w:val="ru-RU"/>
              </w:rPr>
              <w:t xml:space="preserve"> </w:t>
            </w:r>
            <w:r w:rsidRPr="00883DE0">
              <w:rPr>
                <w:rFonts w:cs="Arial"/>
                <w:szCs w:val="22"/>
              </w:rPr>
              <w:t>Amsterdam, The Netherlands</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ECC</w:t>
            </w:r>
          </w:p>
        </w:tc>
        <w:tc>
          <w:tcPr>
            <w:tcW w:w="3203" w:type="dxa"/>
          </w:tcPr>
          <w:p w:rsidR="00C02FFF" w:rsidRPr="00883DE0" w:rsidRDefault="00C02FFF" w:rsidP="00E150EF">
            <w:pPr>
              <w:pStyle w:val="bodyChar"/>
              <w:spacing w:line="240" w:lineRule="auto"/>
              <w:jc w:val="center"/>
              <w:rPr>
                <w:rFonts w:cs="Arial"/>
                <w:szCs w:val="22"/>
                <w:lang w:val="en-GB"/>
              </w:rPr>
            </w:pPr>
            <w:r w:rsidRPr="00883DE0">
              <w:t>02 – 05 July 2013</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b/>
                <w:szCs w:val="22"/>
                <w:lang w:val="en-GB"/>
              </w:rPr>
            </w:pPr>
            <w:r w:rsidRPr="00883DE0">
              <w:rPr>
                <w:rFonts w:cs="Arial"/>
                <w:szCs w:val="22"/>
                <w:lang w:val="en-GB"/>
              </w:rPr>
              <w:t>44th ECC PT1</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10-12 September</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b/>
                <w:szCs w:val="22"/>
                <w:lang w:val="en-GB"/>
              </w:rPr>
            </w:pPr>
            <w:r w:rsidRPr="00883DE0">
              <w:rPr>
                <w:rFonts w:cs="Arial"/>
                <w:b/>
                <w:szCs w:val="22"/>
                <w:lang w:val="en-GB"/>
              </w:rPr>
              <w:t>WG FM 78</w:t>
            </w:r>
          </w:p>
        </w:tc>
        <w:tc>
          <w:tcPr>
            <w:tcW w:w="3203" w:type="dxa"/>
          </w:tcPr>
          <w:p w:rsidR="00C02FFF" w:rsidRPr="00883DE0" w:rsidRDefault="00C02FFF" w:rsidP="00E150EF">
            <w:pPr>
              <w:pStyle w:val="bodyChar"/>
              <w:spacing w:line="240" w:lineRule="auto"/>
              <w:jc w:val="center"/>
              <w:rPr>
                <w:rFonts w:cs="Arial"/>
                <w:szCs w:val="22"/>
                <w:lang w:val="en-GB"/>
              </w:rPr>
            </w:pPr>
            <w:r w:rsidRPr="00883DE0">
              <w:t>[30 September-4 October</w:t>
            </w:r>
            <w:r w:rsidRPr="00883DE0">
              <w:rPr>
                <w:rFonts w:cs="Arial"/>
                <w:szCs w:val="22"/>
                <w:lang w:val="en-GB"/>
              </w:rPr>
              <w:t xml:space="preserve"> 2013]</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 xml:space="preserve">Ohrid, The </w:t>
            </w:r>
            <w:smartTag w:uri="urn:schemas-microsoft-com:office:smarttags" w:element="place">
              <w:smartTag w:uri="urn:schemas-microsoft-com:office:smarttags" w:element="country-region">
                <w:r w:rsidRPr="00883DE0">
                  <w:rPr>
                    <w:rFonts w:cs="Arial"/>
                    <w:szCs w:val="22"/>
                    <w:lang w:val="en-GB"/>
                  </w:rPr>
                  <w:t>Former Yugoslav Republic of Macedonia</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ECC</w:t>
            </w:r>
          </w:p>
        </w:tc>
        <w:tc>
          <w:tcPr>
            <w:tcW w:w="3203" w:type="dxa"/>
          </w:tcPr>
          <w:p w:rsidR="00C02FFF" w:rsidRPr="00883DE0" w:rsidRDefault="00C02FFF" w:rsidP="00E150EF">
            <w:pPr>
              <w:pStyle w:val="bodyChar"/>
              <w:spacing w:line="240" w:lineRule="auto"/>
              <w:jc w:val="center"/>
            </w:pPr>
            <w:r w:rsidRPr="00883DE0">
              <w:t>05 – 08 November 2013</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ountry-region">
                <w:r w:rsidRPr="00883DE0">
                  <w:t>Germany</w:t>
                </w:r>
              </w:smartTag>
            </w:smartTag>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b/>
                <w:szCs w:val="22"/>
                <w:lang w:val="en-GB"/>
              </w:rPr>
            </w:pPr>
            <w:r w:rsidRPr="00883DE0">
              <w:rPr>
                <w:rFonts w:cs="Arial"/>
                <w:b/>
                <w:szCs w:val="22"/>
                <w:lang w:val="en-GB"/>
              </w:rPr>
              <w:t>WG FM 79</w:t>
            </w:r>
          </w:p>
        </w:tc>
        <w:tc>
          <w:tcPr>
            <w:tcW w:w="3203" w:type="dxa"/>
          </w:tcPr>
          <w:p w:rsidR="00C02FFF" w:rsidRPr="00883DE0" w:rsidRDefault="00C02FFF" w:rsidP="00E150EF">
            <w:pPr>
              <w:pStyle w:val="bodyChar"/>
              <w:spacing w:line="240" w:lineRule="auto"/>
              <w:jc w:val="center"/>
            </w:pPr>
            <w:r w:rsidRPr="00883DE0">
              <w:rPr>
                <w:rFonts w:cs="Arial"/>
                <w:szCs w:val="22"/>
                <w:lang w:val="en-GB"/>
              </w:rPr>
              <w:t>February 2014</w:t>
            </w:r>
          </w:p>
        </w:tc>
        <w:tc>
          <w:tcPr>
            <w:tcW w:w="4138" w:type="dxa"/>
          </w:tcPr>
          <w:p w:rsidR="00C02FFF" w:rsidRPr="00883DE0" w:rsidRDefault="00C02FFF" w:rsidP="00E150EF">
            <w:pPr>
              <w:pStyle w:val="bodyChar"/>
              <w:spacing w:line="240" w:lineRule="auto"/>
              <w:ind w:left="-44"/>
              <w:jc w:val="center"/>
              <w:rPr>
                <w:rFonts w:cs="Arial"/>
                <w:szCs w:val="22"/>
                <w:lang w:val="en-GB"/>
              </w:rPr>
            </w:pPr>
            <w:r w:rsidRPr="00883DE0">
              <w:rPr>
                <w:rFonts w:cs="Arial"/>
                <w:szCs w:val="22"/>
                <w:lang w:val="en-GB"/>
              </w:rPr>
              <w:t>TBD</w:t>
            </w:r>
          </w:p>
        </w:tc>
      </w:tr>
      <w:tr w:rsidR="00C02FFF" w:rsidRPr="00883DE0" w:rsidTr="00E150EF">
        <w:trPr>
          <w:jc w:val="center"/>
        </w:trPr>
        <w:tc>
          <w:tcPr>
            <w:tcW w:w="2439" w:type="dxa"/>
          </w:tcPr>
          <w:p w:rsidR="00C02FFF" w:rsidRPr="00883DE0" w:rsidRDefault="00C02FFF" w:rsidP="00E150EF">
            <w:pPr>
              <w:pStyle w:val="bodyChar"/>
              <w:spacing w:line="240" w:lineRule="auto"/>
              <w:jc w:val="center"/>
              <w:rPr>
                <w:rFonts w:cs="Arial"/>
                <w:b/>
                <w:szCs w:val="22"/>
                <w:lang w:val="en-GB"/>
              </w:rPr>
            </w:pPr>
            <w:r w:rsidRPr="00883DE0">
              <w:rPr>
                <w:rFonts w:cs="Arial"/>
                <w:b/>
                <w:szCs w:val="22"/>
                <w:lang w:val="en-GB"/>
              </w:rPr>
              <w:t>WG FM 80</w:t>
            </w:r>
          </w:p>
        </w:tc>
        <w:tc>
          <w:tcPr>
            <w:tcW w:w="3203" w:type="dxa"/>
          </w:tcPr>
          <w:p w:rsidR="00C02FFF" w:rsidRPr="00883DE0" w:rsidRDefault="00C02FFF" w:rsidP="00E150EF">
            <w:pPr>
              <w:pStyle w:val="bodyChar"/>
              <w:spacing w:line="240" w:lineRule="auto"/>
              <w:jc w:val="center"/>
              <w:rPr>
                <w:rFonts w:cs="Arial"/>
                <w:szCs w:val="22"/>
                <w:lang w:val="en-GB"/>
              </w:rPr>
            </w:pPr>
            <w:r w:rsidRPr="00883DE0">
              <w:rPr>
                <w:rFonts w:cs="Arial"/>
                <w:szCs w:val="22"/>
                <w:lang w:val="en-GB"/>
              </w:rPr>
              <w:t>[26-30 May 2014]</w:t>
            </w:r>
          </w:p>
        </w:tc>
        <w:tc>
          <w:tcPr>
            <w:tcW w:w="4138" w:type="dxa"/>
          </w:tcPr>
          <w:p w:rsidR="00C02FFF" w:rsidRPr="00883DE0" w:rsidRDefault="00C02FFF" w:rsidP="00E150EF">
            <w:pPr>
              <w:pStyle w:val="bodyChar"/>
              <w:spacing w:line="240" w:lineRule="auto"/>
              <w:ind w:left="-44"/>
              <w:jc w:val="center"/>
              <w:rPr>
                <w:rFonts w:cs="Arial"/>
                <w:szCs w:val="22"/>
                <w:lang w:val="en-GB"/>
              </w:rPr>
            </w:pPr>
            <w:smartTag w:uri="urn:schemas-microsoft-com:office:smarttags" w:element="place">
              <w:smartTag w:uri="urn:schemas-microsoft-com:office:smarttags" w:element="country-region">
                <w:r w:rsidRPr="00883DE0">
                  <w:rPr>
                    <w:rFonts w:cs="Arial"/>
                    <w:szCs w:val="22"/>
                    <w:lang w:val="en-GB"/>
                  </w:rPr>
                  <w:t>Norway</w:t>
                </w:r>
              </w:smartTag>
            </w:smartTag>
          </w:p>
        </w:tc>
      </w:tr>
    </w:tbl>
    <w:p w:rsidR="00C02FFF" w:rsidRDefault="00B551F9" w:rsidP="00E150EF">
      <w:pPr>
        <w:rPr>
          <w:lang w:val="en-US"/>
        </w:rPr>
      </w:pPr>
      <w:r w:rsidRPr="00883DE0">
        <w:rPr>
          <w:lang w:val="en-US"/>
        </w:rPr>
        <w:t>…</w:t>
      </w:r>
    </w:p>
    <w:p w:rsidR="00C02FFF" w:rsidRPr="00027532" w:rsidRDefault="00C02FFF" w:rsidP="00E150EF">
      <w:pPr>
        <w:rPr>
          <w:lang w:val="en-US"/>
        </w:rPr>
      </w:pPr>
    </w:p>
    <w:sectPr w:rsidR="00C02FFF" w:rsidRPr="00027532" w:rsidSect="008F677F">
      <w:footerReference w:type="even" r:id="rId22"/>
      <w:footerReference w:type="default" r:id="rId23"/>
      <w:pgSz w:w="11907" w:h="16840" w:code="9"/>
      <w:pgMar w:top="1134" w:right="1275" w:bottom="1134" w:left="1276" w:header="720" w:footer="720" w:gutter="0"/>
      <w:paperSrc w:first="1" w:other="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53A" w:rsidRDefault="00B4453A">
      <w:r>
        <w:separator/>
      </w:r>
    </w:p>
  </w:endnote>
  <w:endnote w:type="continuationSeparator" w:id="0">
    <w:p w:rsidR="00B4453A" w:rsidRDefault="00B445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ntique Olv (W1)">
    <w:altName w:val="Arial"/>
    <w:charset w:val="00"/>
    <w:family w:val="swiss"/>
    <w:pitch w:val="variable"/>
    <w:sig w:usb0="00000000" w:usb1="00000000" w:usb2="00000000" w:usb3="00000000" w:csb0="00000000" w:csb1="00000000"/>
  </w:font>
  <w:font w:name="GillSans">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0EF" w:rsidRDefault="00E150EF">
    <w:pPr>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150EF" w:rsidRDefault="00E150E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0EF" w:rsidRDefault="00E150EF">
    <w:pPr>
      <w:framePr w:wrap="around" w:vAnchor="text" w:hAnchor="margin" w:xAlign="center" w:y="1"/>
      <w:rPr>
        <w:rStyle w:val="a9"/>
        <w:sz w:val="20"/>
      </w:rPr>
    </w:pPr>
    <w:r>
      <w:rPr>
        <w:rStyle w:val="a9"/>
        <w:sz w:val="20"/>
      </w:rPr>
      <w:fldChar w:fldCharType="begin"/>
    </w:r>
    <w:r>
      <w:rPr>
        <w:rStyle w:val="a9"/>
        <w:sz w:val="20"/>
      </w:rPr>
      <w:instrText xml:space="preserve">PAGE  </w:instrText>
    </w:r>
    <w:r>
      <w:rPr>
        <w:rStyle w:val="a9"/>
        <w:sz w:val="20"/>
      </w:rPr>
      <w:fldChar w:fldCharType="separate"/>
    </w:r>
    <w:r w:rsidR="00883DE0">
      <w:rPr>
        <w:rStyle w:val="a9"/>
        <w:noProof/>
        <w:sz w:val="20"/>
      </w:rPr>
      <w:t>34</w:t>
    </w:r>
    <w:r>
      <w:rPr>
        <w:rStyle w:val="a9"/>
        <w:sz w:val="20"/>
      </w:rPr>
      <w:fldChar w:fldCharType="end"/>
    </w:r>
  </w:p>
  <w:p w:rsidR="00E150EF" w:rsidRDefault="00E150E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53A" w:rsidRDefault="00B4453A">
      <w:r>
        <w:separator/>
      </w:r>
    </w:p>
  </w:footnote>
  <w:footnote w:type="continuationSeparator" w:id="0">
    <w:p w:rsidR="00B4453A" w:rsidRDefault="00B4453A">
      <w:r>
        <w:continuationSeparator/>
      </w:r>
    </w:p>
  </w:footnote>
  <w:footnote w:id="1">
    <w:p w:rsidR="00E150EF" w:rsidRDefault="00E150EF" w:rsidP="00E150EF">
      <w:pPr>
        <w:pStyle w:val="a7"/>
      </w:pPr>
      <w:r>
        <w:rPr>
          <w:rStyle w:val="a6"/>
        </w:rPr>
        <w:footnoteRef/>
      </w:r>
      <w:r w:rsidRPr="007270FA">
        <w:t xml:space="preserve">See definition in </w:t>
      </w:r>
      <w:smartTag w:uri="schemas.1und1.de/SoftPhone" w:element="Rufnummer">
        <w:r>
          <w:t>2011</w:t>
        </w:r>
      </w:smartTag>
      <w:r>
        <w:t xml:space="preserve"> RSPG </w:t>
      </w:r>
      <w:r w:rsidRPr="007270FA">
        <w:t xml:space="preserve">Report on </w:t>
      </w:r>
      <w:r>
        <w:t>“</w:t>
      </w:r>
      <w:r w:rsidRPr="007270FA">
        <w:t>Collective Use of Spectrum(CUS) and other spectrum sharing approaches</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2471F"/>
    <w:multiLevelType w:val="hybridMultilevel"/>
    <w:tmpl w:val="45403B1C"/>
    <w:lvl w:ilvl="0" w:tplc="4E78B2FC">
      <w:start w:val="1"/>
      <w:numFmt w:val="decimal"/>
      <w:lvlText w:val="(%1)"/>
      <w:lvlJc w:val="left"/>
      <w:pPr>
        <w:ind w:left="18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E3569C"/>
    <w:multiLevelType w:val="hybridMultilevel"/>
    <w:tmpl w:val="DFE60AAC"/>
    <w:lvl w:ilvl="0" w:tplc="068A1FB6">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8090003">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
    <w:nsid w:val="19C30980"/>
    <w:multiLevelType w:val="hybridMultilevel"/>
    <w:tmpl w:val="933E5FC4"/>
    <w:lvl w:ilvl="0" w:tplc="EEA6E45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C273973"/>
    <w:multiLevelType w:val="hybridMultilevel"/>
    <w:tmpl w:val="CC988318"/>
    <w:lvl w:ilvl="0" w:tplc="04190005">
      <w:start w:val="1"/>
      <w:numFmt w:val="bullet"/>
      <w:lvlText w:val=""/>
      <w:lvlJc w:val="left"/>
      <w:pPr>
        <w:tabs>
          <w:tab w:val="num" w:pos="360"/>
        </w:tabs>
        <w:ind w:left="360" w:hanging="360"/>
      </w:pPr>
      <w:rPr>
        <w:rFonts w:ascii="Wingdings" w:hAnsi="Wingding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6862DA38" w:tentative="1">
      <w:start w:val="1"/>
      <w:numFmt w:val="lowerLetter"/>
      <w:lvlText w:val="%2."/>
      <w:lvlJc w:val="left"/>
      <w:pPr>
        <w:tabs>
          <w:tab w:val="num" w:pos="1620"/>
        </w:tabs>
        <w:ind w:left="1620" w:hanging="360"/>
      </w:pPr>
    </w:lvl>
    <w:lvl w:ilvl="2" w:tplc="63285E6C" w:tentative="1">
      <w:start w:val="1"/>
      <w:numFmt w:val="lowerRoman"/>
      <w:lvlText w:val="%3."/>
      <w:lvlJc w:val="right"/>
      <w:pPr>
        <w:tabs>
          <w:tab w:val="num" w:pos="2340"/>
        </w:tabs>
        <w:ind w:left="2340" w:hanging="180"/>
      </w:pPr>
    </w:lvl>
    <w:lvl w:ilvl="3" w:tplc="08090001" w:tentative="1">
      <w:start w:val="1"/>
      <w:numFmt w:val="decimal"/>
      <w:lvlText w:val="%4."/>
      <w:lvlJc w:val="left"/>
      <w:pPr>
        <w:tabs>
          <w:tab w:val="num" w:pos="3060"/>
        </w:tabs>
        <w:ind w:left="3060" w:hanging="360"/>
      </w:pPr>
    </w:lvl>
    <w:lvl w:ilvl="4" w:tplc="08090003" w:tentative="1">
      <w:start w:val="1"/>
      <w:numFmt w:val="lowerLetter"/>
      <w:lvlText w:val="%5."/>
      <w:lvlJc w:val="left"/>
      <w:pPr>
        <w:tabs>
          <w:tab w:val="num" w:pos="3780"/>
        </w:tabs>
        <w:ind w:left="3780" w:hanging="360"/>
      </w:pPr>
    </w:lvl>
    <w:lvl w:ilvl="5" w:tplc="08090005" w:tentative="1">
      <w:start w:val="1"/>
      <w:numFmt w:val="lowerRoman"/>
      <w:lvlText w:val="%6."/>
      <w:lvlJc w:val="right"/>
      <w:pPr>
        <w:tabs>
          <w:tab w:val="num" w:pos="4500"/>
        </w:tabs>
        <w:ind w:left="4500" w:hanging="180"/>
      </w:pPr>
    </w:lvl>
    <w:lvl w:ilvl="6" w:tplc="08090001" w:tentative="1">
      <w:start w:val="1"/>
      <w:numFmt w:val="decimal"/>
      <w:lvlText w:val="%7."/>
      <w:lvlJc w:val="left"/>
      <w:pPr>
        <w:tabs>
          <w:tab w:val="num" w:pos="5220"/>
        </w:tabs>
        <w:ind w:left="5220" w:hanging="360"/>
      </w:pPr>
    </w:lvl>
    <w:lvl w:ilvl="7" w:tplc="08090003" w:tentative="1">
      <w:start w:val="1"/>
      <w:numFmt w:val="lowerLetter"/>
      <w:lvlText w:val="%8."/>
      <w:lvlJc w:val="left"/>
      <w:pPr>
        <w:tabs>
          <w:tab w:val="num" w:pos="5940"/>
        </w:tabs>
        <w:ind w:left="5940" w:hanging="360"/>
      </w:pPr>
    </w:lvl>
    <w:lvl w:ilvl="8" w:tplc="08090005" w:tentative="1">
      <w:start w:val="1"/>
      <w:numFmt w:val="lowerRoman"/>
      <w:lvlText w:val="%9."/>
      <w:lvlJc w:val="right"/>
      <w:pPr>
        <w:tabs>
          <w:tab w:val="num" w:pos="6660"/>
        </w:tabs>
        <w:ind w:left="6660" w:hanging="180"/>
      </w:pPr>
    </w:lvl>
  </w:abstractNum>
  <w:abstractNum w:abstractNumId="4">
    <w:nsid w:val="29F978E9"/>
    <w:multiLevelType w:val="hybridMultilevel"/>
    <w:tmpl w:val="A20AD402"/>
    <w:lvl w:ilvl="0" w:tplc="F96C654C">
      <w:start w:val="1"/>
      <w:numFmt w:val="bullet"/>
      <w:pStyle w:val="Listenabsatz1"/>
      <w:lvlText w:val=""/>
      <w:lvlJc w:val="left"/>
      <w:pPr>
        <w:tabs>
          <w:tab w:val="num" w:pos="1893"/>
        </w:tabs>
        <w:ind w:left="1893" w:hanging="453"/>
      </w:pPr>
      <w:rPr>
        <w:rFonts w:ascii="Symbol" w:hAnsi="Symbol" w:hint="default"/>
        <w:color w:val="auto"/>
      </w:rPr>
    </w:lvl>
    <w:lvl w:ilvl="1" w:tplc="04190019">
      <w:start w:val="1"/>
      <w:numFmt w:val="decimal"/>
      <w:lvlText w:val="%2."/>
      <w:lvlJc w:val="left"/>
      <w:pPr>
        <w:tabs>
          <w:tab w:val="num" w:pos="2596"/>
        </w:tabs>
        <w:ind w:left="2596" w:hanging="360"/>
      </w:pPr>
      <w:rPr>
        <w:rFonts w:hint="default"/>
        <w:color w:val="auto"/>
      </w:rPr>
    </w:lvl>
    <w:lvl w:ilvl="2" w:tplc="0419001B">
      <w:numFmt w:val="bullet"/>
      <w:lvlText w:val="•"/>
      <w:lvlJc w:val="left"/>
      <w:pPr>
        <w:ind w:left="3316" w:hanging="360"/>
      </w:pPr>
      <w:rPr>
        <w:rFonts w:ascii="Times New Roman" w:eastAsia="Times New Roman" w:hAnsi="Times New Roman" w:cs="Times New Roman" w:hint="default"/>
        <w:b/>
      </w:rPr>
    </w:lvl>
    <w:lvl w:ilvl="3" w:tplc="0419000F" w:tentative="1">
      <w:start w:val="1"/>
      <w:numFmt w:val="bullet"/>
      <w:lvlText w:val=""/>
      <w:lvlJc w:val="left"/>
      <w:pPr>
        <w:tabs>
          <w:tab w:val="num" w:pos="4036"/>
        </w:tabs>
        <w:ind w:left="4036" w:hanging="360"/>
      </w:pPr>
      <w:rPr>
        <w:rFonts w:ascii="Symbol" w:hAnsi="Symbol" w:hint="default"/>
      </w:rPr>
    </w:lvl>
    <w:lvl w:ilvl="4" w:tplc="04190019" w:tentative="1">
      <w:start w:val="1"/>
      <w:numFmt w:val="bullet"/>
      <w:lvlText w:val="o"/>
      <w:lvlJc w:val="left"/>
      <w:pPr>
        <w:tabs>
          <w:tab w:val="num" w:pos="4756"/>
        </w:tabs>
        <w:ind w:left="4756" w:hanging="360"/>
      </w:pPr>
      <w:rPr>
        <w:rFonts w:ascii="Courier New" w:hAnsi="Courier New" w:hint="default"/>
      </w:rPr>
    </w:lvl>
    <w:lvl w:ilvl="5" w:tplc="0419001B" w:tentative="1">
      <w:start w:val="1"/>
      <w:numFmt w:val="bullet"/>
      <w:lvlText w:val=""/>
      <w:lvlJc w:val="left"/>
      <w:pPr>
        <w:tabs>
          <w:tab w:val="num" w:pos="5476"/>
        </w:tabs>
        <w:ind w:left="5476" w:hanging="360"/>
      </w:pPr>
      <w:rPr>
        <w:rFonts w:ascii="Wingdings" w:hAnsi="Wingdings" w:hint="default"/>
      </w:rPr>
    </w:lvl>
    <w:lvl w:ilvl="6" w:tplc="0419000F" w:tentative="1">
      <w:start w:val="1"/>
      <w:numFmt w:val="bullet"/>
      <w:lvlText w:val=""/>
      <w:lvlJc w:val="left"/>
      <w:pPr>
        <w:tabs>
          <w:tab w:val="num" w:pos="6196"/>
        </w:tabs>
        <w:ind w:left="6196" w:hanging="360"/>
      </w:pPr>
      <w:rPr>
        <w:rFonts w:ascii="Symbol" w:hAnsi="Symbol" w:hint="default"/>
      </w:rPr>
    </w:lvl>
    <w:lvl w:ilvl="7" w:tplc="04190019" w:tentative="1">
      <w:start w:val="1"/>
      <w:numFmt w:val="bullet"/>
      <w:lvlText w:val="o"/>
      <w:lvlJc w:val="left"/>
      <w:pPr>
        <w:tabs>
          <w:tab w:val="num" w:pos="6916"/>
        </w:tabs>
        <w:ind w:left="6916" w:hanging="360"/>
      </w:pPr>
      <w:rPr>
        <w:rFonts w:ascii="Courier New" w:hAnsi="Courier New" w:hint="default"/>
      </w:rPr>
    </w:lvl>
    <w:lvl w:ilvl="8" w:tplc="0419001B" w:tentative="1">
      <w:start w:val="1"/>
      <w:numFmt w:val="bullet"/>
      <w:lvlText w:val=""/>
      <w:lvlJc w:val="left"/>
      <w:pPr>
        <w:tabs>
          <w:tab w:val="num" w:pos="7636"/>
        </w:tabs>
        <w:ind w:left="7636" w:hanging="360"/>
      </w:pPr>
      <w:rPr>
        <w:rFonts w:ascii="Wingdings" w:hAnsi="Wingdings" w:hint="default"/>
      </w:rPr>
    </w:lvl>
  </w:abstractNum>
  <w:abstractNum w:abstractNumId="5">
    <w:nsid w:val="2AB0548D"/>
    <w:multiLevelType w:val="hybridMultilevel"/>
    <w:tmpl w:val="451EF2B6"/>
    <w:lvl w:ilvl="0" w:tplc="C83E85A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2BD40D7F"/>
    <w:multiLevelType w:val="hybridMultilevel"/>
    <w:tmpl w:val="F5C8AEB2"/>
    <w:lvl w:ilvl="0" w:tplc="04190005">
      <w:start w:val="1"/>
      <w:numFmt w:val="bullet"/>
      <w:lvlText w:val=""/>
      <w:lvlJc w:val="left"/>
      <w:pPr>
        <w:tabs>
          <w:tab w:val="num" w:pos="940"/>
        </w:tabs>
        <w:ind w:left="940" w:hanging="360"/>
      </w:pPr>
      <w:rPr>
        <w:rFonts w:ascii="Wingdings" w:hAnsi="Wingdings" w:hint="default"/>
      </w:rPr>
    </w:lvl>
    <w:lvl w:ilvl="1" w:tplc="04190003" w:tentative="1">
      <w:start w:val="1"/>
      <w:numFmt w:val="bullet"/>
      <w:lvlText w:val="o"/>
      <w:lvlJc w:val="left"/>
      <w:pPr>
        <w:tabs>
          <w:tab w:val="num" w:pos="940"/>
        </w:tabs>
        <w:ind w:left="940" w:hanging="360"/>
      </w:pPr>
      <w:rPr>
        <w:rFonts w:ascii="Courier New" w:hAnsi="Courier New" w:cs="Courier New" w:hint="default"/>
      </w:rPr>
    </w:lvl>
    <w:lvl w:ilvl="2" w:tplc="04190005" w:tentative="1">
      <w:start w:val="1"/>
      <w:numFmt w:val="bullet"/>
      <w:lvlText w:val=""/>
      <w:lvlJc w:val="left"/>
      <w:pPr>
        <w:tabs>
          <w:tab w:val="num" w:pos="1660"/>
        </w:tabs>
        <w:ind w:left="1660" w:hanging="360"/>
      </w:pPr>
      <w:rPr>
        <w:rFonts w:ascii="Wingdings" w:hAnsi="Wingdings" w:hint="default"/>
      </w:rPr>
    </w:lvl>
    <w:lvl w:ilvl="3" w:tplc="04190001" w:tentative="1">
      <w:start w:val="1"/>
      <w:numFmt w:val="bullet"/>
      <w:lvlText w:val=""/>
      <w:lvlJc w:val="left"/>
      <w:pPr>
        <w:tabs>
          <w:tab w:val="num" w:pos="2380"/>
        </w:tabs>
        <w:ind w:left="2380" w:hanging="360"/>
      </w:pPr>
      <w:rPr>
        <w:rFonts w:ascii="Symbol" w:hAnsi="Symbol" w:hint="default"/>
      </w:rPr>
    </w:lvl>
    <w:lvl w:ilvl="4" w:tplc="04190003" w:tentative="1">
      <w:start w:val="1"/>
      <w:numFmt w:val="bullet"/>
      <w:lvlText w:val="o"/>
      <w:lvlJc w:val="left"/>
      <w:pPr>
        <w:tabs>
          <w:tab w:val="num" w:pos="3100"/>
        </w:tabs>
        <w:ind w:left="3100" w:hanging="360"/>
      </w:pPr>
      <w:rPr>
        <w:rFonts w:ascii="Courier New" w:hAnsi="Courier New" w:cs="Courier New" w:hint="default"/>
      </w:rPr>
    </w:lvl>
    <w:lvl w:ilvl="5" w:tplc="04190005" w:tentative="1">
      <w:start w:val="1"/>
      <w:numFmt w:val="bullet"/>
      <w:lvlText w:val=""/>
      <w:lvlJc w:val="left"/>
      <w:pPr>
        <w:tabs>
          <w:tab w:val="num" w:pos="3820"/>
        </w:tabs>
        <w:ind w:left="3820" w:hanging="360"/>
      </w:pPr>
      <w:rPr>
        <w:rFonts w:ascii="Wingdings" w:hAnsi="Wingdings" w:hint="default"/>
      </w:rPr>
    </w:lvl>
    <w:lvl w:ilvl="6" w:tplc="04190001" w:tentative="1">
      <w:start w:val="1"/>
      <w:numFmt w:val="bullet"/>
      <w:lvlText w:val=""/>
      <w:lvlJc w:val="left"/>
      <w:pPr>
        <w:tabs>
          <w:tab w:val="num" w:pos="4540"/>
        </w:tabs>
        <w:ind w:left="4540" w:hanging="360"/>
      </w:pPr>
      <w:rPr>
        <w:rFonts w:ascii="Symbol" w:hAnsi="Symbol" w:hint="default"/>
      </w:rPr>
    </w:lvl>
    <w:lvl w:ilvl="7" w:tplc="04190003" w:tentative="1">
      <w:start w:val="1"/>
      <w:numFmt w:val="bullet"/>
      <w:lvlText w:val="o"/>
      <w:lvlJc w:val="left"/>
      <w:pPr>
        <w:tabs>
          <w:tab w:val="num" w:pos="5260"/>
        </w:tabs>
        <w:ind w:left="5260" w:hanging="360"/>
      </w:pPr>
      <w:rPr>
        <w:rFonts w:ascii="Courier New" w:hAnsi="Courier New" w:cs="Courier New" w:hint="default"/>
      </w:rPr>
    </w:lvl>
    <w:lvl w:ilvl="8" w:tplc="04190005" w:tentative="1">
      <w:start w:val="1"/>
      <w:numFmt w:val="bullet"/>
      <w:lvlText w:val=""/>
      <w:lvlJc w:val="left"/>
      <w:pPr>
        <w:tabs>
          <w:tab w:val="num" w:pos="5980"/>
        </w:tabs>
        <w:ind w:left="5980" w:hanging="360"/>
      </w:pPr>
      <w:rPr>
        <w:rFonts w:ascii="Wingdings" w:hAnsi="Wingdings" w:hint="default"/>
      </w:rPr>
    </w:lvl>
  </w:abstractNum>
  <w:abstractNum w:abstractNumId="7">
    <w:nsid w:val="2F1156BE"/>
    <w:multiLevelType w:val="hybridMultilevel"/>
    <w:tmpl w:val="63AE917E"/>
    <w:lvl w:ilvl="0" w:tplc="F96C654C">
      <w:start w:val="1"/>
      <w:numFmt w:val="decimal"/>
      <w:lvlText w:val="(%1)"/>
      <w:lvlJc w:val="left"/>
      <w:pPr>
        <w:ind w:left="4896"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19">
      <w:start w:val="1"/>
      <w:numFmt w:val="bullet"/>
      <w:lvlText w:val=""/>
      <w:lvlJc w:val="left"/>
      <w:pPr>
        <w:tabs>
          <w:tab w:val="num" w:pos="6156"/>
        </w:tabs>
        <w:ind w:left="6156"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tplc="0419001B">
      <w:start w:val="1"/>
      <w:numFmt w:val="decimal"/>
      <w:lvlText w:val="%3-"/>
      <w:lvlJc w:val="left"/>
      <w:pPr>
        <w:tabs>
          <w:tab w:val="num" w:pos="7071"/>
        </w:tabs>
        <w:ind w:left="7071" w:hanging="375"/>
      </w:pPr>
      <w:rPr>
        <w:rFonts w:hint="default"/>
      </w:rPr>
    </w:lvl>
    <w:lvl w:ilvl="3" w:tplc="0419000F" w:tentative="1">
      <w:start w:val="1"/>
      <w:numFmt w:val="decimal"/>
      <w:lvlText w:val="%4."/>
      <w:lvlJc w:val="left"/>
      <w:pPr>
        <w:tabs>
          <w:tab w:val="num" w:pos="7596"/>
        </w:tabs>
        <w:ind w:left="7596" w:hanging="360"/>
      </w:pPr>
    </w:lvl>
    <w:lvl w:ilvl="4" w:tplc="04190019" w:tentative="1">
      <w:start w:val="1"/>
      <w:numFmt w:val="lowerLetter"/>
      <w:lvlText w:val="%5."/>
      <w:lvlJc w:val="left"/>
      <w:pPr>
        <w:tabs>
          <w:tab w:val="num" w:pos="8316"/>
        </w:tabs>
        <w:ind w:left="8316" w:hanging="360"/>
      </w:pPr>
    </w:lvl>
    <w:lvl w:ilvl="5" w:tplc="0419001B" w:tentative="1">
      <w:start w:val="1"/>
      <w:numFmt w:val="lowerRoman"/>
      <w:lvlText w:val="%6."/>
      <w:lvlJc w:val="right"/>
      <w:pPr>
        <w:tabs>
          <w:tab w:val="num" w:pos="9036"/>
        </w:tabs>
        <w:ind w:left="9036" w:hanging="180"/>
      </w:pPr>
    </w:lvl>
    <w:lvl w:ilvl="6" w:tplc="0419000F" w:tentative="1">
      <w:start w:val="1"/>
      <w:numFmt w:val="decimal"/>
      <w:lvlText w:val="%7."/>
      <w:lvlJc w:val="left"/>
      <w:pPr>
        <w:tabs>
          <w:tab w:val="num" w:pos="9756"/>
        </w:tabs>
        <w:ind w:left="9756" w:hanging="360"/>
      </w:pPr>
    </w:lvl>
    <w:lvl w:ilvl="7" w:tplc="04190019" w:tentative="1">
      <w:start w:val="1"/>
      <w:numFmt w:val="lowerLetter"/>
      <w:lvlText w:val="%8."/>
      <w:lvlJc w:val="left"/>
      <w:pPr>
        <w:tabs>
          <w:tab w:val="num" w:pos="10476"/>
        </w:tabs>
        <w:ind w:left="10476" w:hanging="360"/>
      </w:pPr>
    </w:lvl>
    <w:lvl w:ilvl="8" w:tplc="0419001B" w:tentative="1">
      <w:start w:val="1"/>
      <w:numFmt w:val="lowerRoman"/>
      <w:lvlText w:val="%9."/>
      <w:lvlJc w:val="right"/>
      <w:pPr>
        <w:tabs>
          <w:tab w:val="num" w:pos="11196"/>
        </w:tabs>
        <w:ind w:left="11196" w:hanging="180"/>
      </w:pPr>
    </w:lvl>
  </w:abstractNum>
  <w:abstractNum w:abstractNumId="8">
    <w:nsid w:val="38E60D88"/>
    <w:multiLevelType w:val="hybridMultilevel"/>
    <w:tmpl w:val="BE50B100"/>
    <w:lvl w:ilvl="0" w:tplc="FFFFFFFF">
      <w:start w:val="1"/>
      <w:numFmt w:val="decimal"/>
      <w:lvlText w:val="(%1)"/>
      <w:lvlJc w:val="left"/>
      <w:pPr>
        <w:ind w:left="5463"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B002B670" w:tentative="1">
      <w:start w:val="1"/>
      <w:numFmt w:val="lowerLetter"/>
      <w:lvlText w:val="%2."/>
      <w:lvlJc w:val="left"/>
      <w:pPr>
        <w:tabs>
          <w:tab w:val="num" w:pos="6723"/>
        </w:tabs>
        <w:ind w:left="6723" w:hanging="360"/>
      </w:pPr>
    </w:lvl>
    <w:lvl w:ilvl="2" w:tplc="FFFFFFFF" w:tentative="1">
      <w:start w:val="1"/>
      <w:numFmt w:val="lowerRoman"/>
      <w:lvlText w:val="%3."/>
      <w:lvlJc w:val="right"/>
      <w:pPr>
        <w:tabs>
          <w:tab w:val="num" w:pos="7443"/>
        </w:tabs>
        <w:ind w:left="7443" w:hanging="180"/>
      </w:pPr>
    </w:lvl>
    <w:lvl w:ilvl="3" w:tplc="FFFFFFFF">
      <w:start w:val="1"/>
      <w:numFmt w:val="decimal"/>
      <w:lvlText w:val="%4."/>
      <w:lvlJc w:val="left"/>
      <w:pPr>
        <w:tabs>
          <w:tab w:val="num" w:pos="8163"/>
        </w:tabs>
        <w:ind w:left="8163" w:hanging="360"/>
      </w:pPr>
    </w:lvl>
    <w:lvl w:ilvl="4" w:tplc="FFFFFFFF" w:tentative="1">
      <w:start w:val="1"/>
      <w:numFmt w:val="lowerLetter"/>
      <w:lvlText w:val="%5."/>
      <w:lvlJc w:val="left"/>
      <w:pPr>
        <w:tabs>
          <w:tab w:val="num" w:pos="8883"/>
        </w:tabs>
        <w:ind w:left="8883" w:hanging="360"/>
      </w:pPr>
    </w:lvl>
    <w:lvl w:ilvl="5" w:tplc="FFFFFFFF" w:tentative="1">
      <w:start w:val="1"/>
      <w:numFmt w:val="lowerRoman"/>
      <w:lvlText w:val="%6."/>
      <w:lvlJc w:val="right"/>
      <w:pPr>
        <w:tabs>
          <w:tab w:val="num" w:pos="9603"/>
        </w:tabs>
        <w:ind w:left="9603" w:hanging="180"/>
      </w:pPr>
    </w:lvl>
    <w:lvl w:ilvl="6" w:tplc="FFFFFFFF" w:tentative="1">
      <w:start w:val="1"/>
      <w:numFmt w:val="decimal"/>
      <w:lvlText w:val="%7."/>
      <w:lvlJc w:val="left"/>
      <w:pPr>
        <w:tabs>
          <w:tab w:val="num" w:pos="10323"/>
        </w:tabs>
        <w:ind w:left="10323" w:hanging="360"/>
      </w:pPr>
    </w:lvl>
    <w:lvl w:ilvl="7" w:tplc="FFFFFFFF" w:tentative="1">
      <w:start w:val="1"/>
      <w:numFmt w:val="lowerLetter"/>
      <w:lvlText w:val="%8."/>
      <w:lvlJc w:val="left"/>
      <w:pPr>
        <w:tabs>
          <w:tab w:val="num" w:pos="11043"/>
        </w:tabs>
        <w:ind w:left="11043" w:hanging="360"/>
      </w:pPr>
    </w:lvl>
    <w:lvl w:ilvl="8" w:tplc="FFFFFFFF" w:tentative="1">
      <w:start w:val="1"/>
      <w:numFmt w:val="lowerRoman"/>
      <w:lvlText w:val="%9."/>
      <w:lvlJc w:val="right"/>
      <w:pPr>
        <w:tabs>
          <w:tab w:val="num" w:pos="11763"/>
        </w:tabs>
        <w:ind w:left="11763" w:hanging="180"/>
      </w:pPr>
    </w:lvl>
  </w:abstractNum>
  <w:abstractNum w:abstractNumId="9">
    <w:nsid w:val="39830E61"/>
    <w:multiLevelType w:val="multilevel"/>
    <w:tmpl w:val="4016EE8C"/>
    <w:lvl w:ilvl="0">
      <w:start w:val="5"/>
      <w:numFmt w:val="decimal"/>
      <w:lvlText w:val="%1"/>
      <w:lvlJc w:val="left"/>
      <w:pPr>
        <w:ind w:left="480" w:hanging="480"/>
      </w:pPr>
      <w:rPr>
        <w:rFonts w:hint="default"/>
      </w:rPr>
    </w:lvl>
    <w:lvl w:ilvl="1">
      <w:start w:val="7"/>
      <w:numFmt w:val="decimal"/>
      <w:lvlText w:val="%1.%2"/>
      <w:lvlJc w:val="left"/>
      <w:pPr>
        <w:ind w:left="230" w:hanging="480"/>
      </w:pPr>
      <w:rPr>
        <w:rFonts w:hint="default"/>
      </w:rPr>
    </w:lvl>
    <w:lvl w:ilvl="2">
      <w:start w:val="1"/>
      <w:numFmt w:val="decimal"/>
      <w:lvlText w:val="%1.%2.%3"/>
      <w:lvlJc w:val="left"/>
      <w:pPr>
        <w:ind w:left="220" w:hanging="720"/>
      </w:pPr>
      <w:rPr>
        <w:rFonts w:hint="default"/>
      </w:rPr>
    </w:lvl>
    <w:lvl w:ilvl="3">
      <w:start w:val="1"/>
      <w:numFmt w:val="decimal"/>
      <w:lvlText w:val="%1.%2.%3.%4"/>
      <w:lvlJc w:val="left"/>
      <w:pPr>
        <w:ind w:left="-30" w:hanging="720"/>
      </w:pPr>
      <w:rPr>
        <w:rFonts w:hint="default"/>
      </w:rPr>
    </w:lvl>
    <w:lvl w:ilvl="4">
      <w:start w:val="1"/>
      <w:numFmt w:val="decimal"/>
      <w:lvlText w:val="%1.%2.%3.%4.%5"/>
      <w:lvlJc w:val="left"/>
      <w:pPr>
        <w:ind w:left="80" w:hanging="1080"/>
      </w:pPr>
      <w:rPr>
        <w:rFonts w:hint="default"/>
      </w:rPr>
    </w:lvl>
    <w:lvl w:ilvl="5">
      <w:start w:val="1"/>
      <w:numFmt w:val="decimal"/>
      <w:lvlText w:val="%1.%2.%3.%4.%5.%6"/>
      <w:lvlJc w:val="left"/>
      <w:pPr>
        <w:ind w:left="-1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310" w:hanging="1440"/>
      </w:pPr>
      <w:rPr>
        <w:rFonts w:hint="default"/>
      </w:rPr>
    </w:lvl>
    <w:lvl w:ilvl="8">
      <w:start w:val="1"/>
      <w:numFmt w:val="decimal"/>
      <w:lvlText w:val="%1.%2.%3.%4.%5.%6.%7.%8.%9"/>
      <w:lvlJc w:val="left"/>
      <w:pPr>
        <w:ind w:left="-200" w:hanging="1800"/>
      </w:pPr>
      <w:rPr>
        <w:rFonts w:hint="default"/>
      </w:rPr>
    </w:lvl>
  </w:abstractNum>
  <w:abstractNum w:abstractNumId="10">
    <w:nsid w:val="3C3910E5"/>
    <w:multiLevelType w:val="hybridMultilevel"/>
    <w:tmpl w:val="8D1E277E"/>
    <w:lvl w:ilvl="0" w:tplc="6862DA38">
      <w:start w:val="1"/>
      <w:numFmt w:val="decimal"/>
      <w:lvlText w:val="(%1)"/>
      <w:lvlJc w:val="left"/>
      <w:pPr>
        <w:ind w:left="4896"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1">
      <w:start w:val="1"/>
      <w:numFmt w:val="bullet"/>
      <w:lvlText w:val=""/>
      <w:lvlJc w:val="left"/>
      <w:pPr>
        <w:tabs>
          <w:tab w:val="num" w:pos="6156"/>
        </w:tabs>
        <w:ind w:left="6156"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tplc="0B66B55E">
      <w:numFmt w:val="bullet"/>
      <w:lvlText w:val="-"/>
      <w:lvlJc w:val="left"/>
      <w:pPr>
        <w:tabs>
          <w:tab w:val="num" w:pos="7056"/>
        </w:tabs>
        <w:ind w:left="7056" w:hanging="360"/>
      </w:pPr>
      <w:rPr>
        <w:rFonts w:ascii="Arial" w:eastAsia="Times New Roman" w:hAnsi="Arial" w:cs="Arial" w:hint="default"/>
      </w:rPr>
    </w:lvl>
    <w:lvl w:ilvl="3" w:tplc="0419000F" w:tentative="1">
      <w:start w:val="1"/>
      <w:numFmt w:val="decimal"/>
      <w:lvlText w:val="%4."/>
      <w:lvlJc w:val="left"/>
      <w:pPr>
        <w:tabs>
          <w:tab w:val="num" w:pos="7596"/>
        </w:tabs>
        <w:ind w:left="7596" w:hanging="360"/>
      </w:pPr>
    </w:lvl>
    <w:lvl w:ilvl="4" w:tplc="04190019" w:tentative="1">
      <w:start w:val="1"/>
      <w:numFmt w:val="lowerLetter"/>
      <w:lvlText w:val="%5."/>
      <w:lvlJc w:val="left"/>
      <w:pPr>
        <w:tabs>
          <w:tab w:val="num" w:pos="8316"/>
        </w:tabs>
        <w:ind w:left="8316" w:hanging="360"/>
      </w:pPr>
    </w:lvl>
    <w:lvl w:ilvl="5" w:tplc="0419001B" w:tentative="1">
      <w:start w:val="1"/>
      <w:numFmt w:val="lowerRoman"/>
      <w:lvlText w:val="%6."/>
      <w:lvlJc w:val="right"/>
      <w:pPr>
        <w:tabs>
          <w:tab w:val="num" w:pos="9036"/>
        </w:tabs>
        <w:ind w:left="9036" w:hanging="180"/>
      </w:pPr>
    </w:lvl>
    <w:lvl w:ilvl="6" w:tplc="0419000F" w:tentative="1">
      <w:start w:val="1"/>
      <w:numFmt w:val="decimal"/>
      <w:lvlText w:val="%7."/>
      <w:lvlJc w:val="left"/>
      <w:pPr>
        <w:tabs>
          <w:tab w:val="num" w:pos="9756"/>
        </w:tabs>
        <w:ind w:left="9756" w:hanging="360"/>
      </w:pPr>
    </w:lvl>
    <w:lvl w:ilvl="7" w:tplc="04190019" w:tentative="1">
      <w:start w:val="1"/>
      <w:numFmt w:val="lowerLetter"/>
      <w:lvlText w:val="%8."/>
      <w:lvlJc w:val="left"/>
      <w:pPr>
        <w:tabs>
          <w:tab w:val="num" w:pos="10476"/>
        </w:tabs>
        <w:ind w:left="10476" w:hanging="360"/>
      </w:pPr>
    </w:lvl>
    <w:lvl w:ilvl="8" w:tplc="0419001B" w:tentative="1">
      <w:start w:val="1"/>
      <w:numFmt w:val="lowerRoman"/>
      <w:lvlText w:val="%9."/>
      <w:lvlJc w:val="right"/>
      <w:pPr>
        <w:tabs>
          <w:tab w:val="num" w:pos="11196"/>
        </w:tabs>
        <w:ind w:left="11196" w:hanging="180"/>
      </w:pPr>
    </w:lvl>
  </w:abstractNum>
  <w:abstractNum w:abstractNumId="11">
    <w:nsid w:val="3F8D3410"/>
    <w:multiLevelType w:val="hybridMultilevel"/>
    <w:tmpl w:val="2C5054BC"/>
    <w:lvl w:ilvl="0" w:tplc="F96C654C">
      <w:start w:val="1"/>
      <w:numFmt w:val="decimal"/>
      <w:lvlText w:val="(%1)"/>
      <w:lvlJc w:val="left"/>
      <w:pPr>
        <w:ind w:left="18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19">
      <w:start w:val="1"/>
      <w:numFmt w:val="bullet"/>
      <w:lvlText w:val=""/>
      <w:lvlJc w:val="left"/>
      <w:pPr>
        <w:tabs>
          <w:tab w:val="num" w:pos="1440"/>
        </w:tabs>
        <w:ind w:left="144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15E0387"/>
    <w:multiLevelType w:val="hybridMultilevel"/>
    <w:tmpl w:val="15885E14"/>
    <w:lvl w:ilvl="0" w:tplc="08090001">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6862DA38" w:tentative="1">
      <w:start w:val="1"/>
      <w:numFmt w:val="lowerLetter"/>
      <w:lvlText w:val="%2."/>
      <w:lvlJc w:val="left"/>
      <w:pPr>
        <w:tabs>
          <w:tab w:val="num" w:pos="1620"/>
        </w:tabs>
        <w:ind w:left="1620" w:hanging="360"/>
      </w:pPr>
    </w:lvl>
    <w:lvl w:ilvl="2" w:tplc="63285E6C" w:tentative="1">
      <w:start w:val="1"/>
      <w:numFmt w:val="lowerRoman"/>
      <w:lvlText w:val="%3."/>
      <w:lvlJc w:val="right"/>
      <w:pPr>
        <w:tabs>
          <w:tab w:val="num" w:pos="2340"/>
        </w:tabs>
        <w:ind w:left="2340" w:hanging="180"/>
      </w:pPr>
    </w:lvl>
    <w:lvl w:ilvl="3" w:tplc="08090001" w:tentative="1">
      <w:start w:val="1"/>
      <w:numFmt w:val="decimal"/>
      <w:lvlText w:val="%4."/>
      <w:lvlJc w:val="left"/>
      <w:pPr>
        <w:tabs>
          <w:tab w:val="num" w:pos="3060"/>
        </w:tabs>
        <w:ind w:left="3060" w:hanging="360"/>
      </w:pPr>
    </w:lvl>
    <w:lvl w:ilvl="4" w:tplc="08090003" w:tentative="1">
      <w:start w:val="1"/>
      <w:numFmt w:val="lowerLetter"/>
      <w:lvlText w:val="%5."/>
      <w:lvlJc w:val="left"/>
      <w:pPr>
        <w:tabs>
          <w:tab w:val="num" w:pos="3780"/>
        </w:tabs>
        <w:ind w:left="3780" w:hanging="360"/>
      </w:pPr>
    </w:lvl>
    <w:lvl w:ilvl="5" w:tplc="08090005" w:tentative="1">
      <w:start w:val="1"/>
      <w:numFmt w:val="lowerRoman"/>
      <w:lvlText w:val="%6."/>
      <w:lvlJc w:val="right"/>
      <w:pPr>
        <w:tabs>
          <w:tab w:val="num" w:pos="4500"/>
        </w:tabs>
        <w:ind w:left="4500" w:hanging="180"/>
      </w:pPr>
    </w:lvl>
    <w:lvl w:ilvl="6" w:tplc="08090001" w:tentative="1">
      <w:start w:val="1"/>
      <w:numFmt w:val="decimal"/>
      <w:lvlText w:val="%7."/>
      <w:lvlJc w:val="left"/>
      <w:pPr>
        <w:tabs>
          <w:tab w:val="num" w:pos="5220"/>
        </w:tabs>
        <w:ind w:left="5220" w:hanging="360"/>
      </w:pPr>
    </w:lvl>
    <w:lvl w:ilvl="7" w:tplc="08090003" w:tentative="1">
      <w:start w:val="1"/>
      <w:numFmt w:val="lowerLetter"/>
      <w:lvlText w:val="%8."/>
      <w:lvlJc w:val="left"/>
      <w:pPr>
        <w:tabs>
          <w:tab w:val="num" w:pos="5940"/>
        </w:tabs>
        <w:ind w:left="5940" w:hanging="360"/>
      </w:pPr>
    </w:lvl>
    <w:lvl w:ilvl="8" w:tplc="08090005" w:tentative="1">
      <w:start w:val="1"/>
      <w:numFmt w:val="lowerRoman"/>
      <w:lvlText w:val="%9."/>
      <w:lvlJc w:val="right"/>
      <w:pPr>
        <w:tabs>
          <w:tab w:val="num" w:pos="6660"/>
        </w:tabs>
        <w:ind w:left="6660" w:hanging="180"/>
      </w:pPr>
    </w:lvl>
  </w:abstractNum>
  <w:abstractNum w:abstractNumId="13">
    <w:nsid w:val="44470C26"/>
    <w:multiLevelType w:val="hybridMultilevel"/>
    <w:tmpl w:val="92D20C6C"/>
    <w:lvl w:ilvl="0" w:tplc="DDDAA07C">
      <w:start w:val="1"/>
      <w:numFmt w:val="decimal"/>
      <w:lvlText w:val="%1."/>
      <w:lvlJc w:val="left"/>
      <w:pPr>
        <w:ind w:left="649" w:hanging="360"/>
      </w:pPr>
      <w:rPr>
        <w:rFonts w:hint="default"/>
        <w:u w:val="none"/>
      </w:rPr>
    </w:lvl>
    <w:lvl w:ilvl="1" w:tplc="04190019" w:tentative="1">
      <w:start w:val="1"/>
      <w:numFmt w:val="lowerLetter"/>
      <w:lvlText w:val="%2."/>
      <w:lvlJc w:val="left"/>
      <w:pPr>
        <w:ind w:left="1369" w:hanging="360"/>
      </w:pPr>
    </w:lvl>
    <w:lvl w:ilvl="2" w:tplc="0419001B" w:tentative="1">
      <w:start w:val="1"/>
      <w:numFmt w:val="lowerRoman"/>
      <w:lvlText w:val="%3."/>
      <w:lvlJc w:val="right"/>
      <w:pPr>
        <w:ind w:left="2089" w:hanging="180"/>
      </w:pPr>
    </w:lvl>
    <w:lvl w:ilvl="3" w:tplc="0419000F" w:tentative="1">
      <w:start w:val="1"/>
      <w:numFmt w:val="decimal"/>
      <w:lvlText w:val="%4."/>
      <w:lvlJc w:val="left"/>
      <w:pPr>
        <w:ind w:left="2809" w:hanging="360"/>
      </w:pPr>
    </w:lvl>
    <w:lvl w:ilvl="4" w:tplc="04190019" w:tentative="1">
      <w:start w:val="1"/>
      <w:numFmt w:val="lowerLetter"/>
      <w:lvlText w:val="%5."/>
      <w:lvlJc w:val="left"/>
      <w:pPr>
        <w:ind w:left="3529" w:hanging="360"/>
      </w:pPr>
    </w:lvl>
    <w:lvl w:ilvl="5" w:tplc="0419001B" w:tentative="1">
      <w:start w:val="1"/>
      <w:numFmt w:val="lowerRoman"/>
      <w:lvlText w:val="%6."/>
      <w:lvlJc w:val="right"/>
      <w:pPr>
        <w:ind w:left="4249" w:hanging="180"/>
      </w:pPr>
    </w:lvl>
    <w:lvl w:ilvl="6" w:tplc="0419000F" w:tentative="1">
      <w:start w:val="1"/>
      <w:numFmt w:val="decimal"/>
      <w:lvlText w:val="%7."/>
      <w:lvlJc w:val="left"/>
      <w:pPr>
        <w:ind w:left="4969" w:hanging="360"/>
      </w:pPr>
    </w:lvl>
    <w:lvl w:ilvl="7" w:tplc="04190019" w:tentative="1">
      <w:start w:val="1"/>
      <w:numFmt w:val="lowerLetter"/>
      <w:lvlText w:val="%8."/>
      <w:lvlJc w:val="left"/>
      <w:pPr>
        <w:ind w:left="5689" w:hanging="360"/>
      </w:pPr>
    </w:lvl>
    <w:lvl w:ilvl="8" w:tplc="0419001B" w:tentative="1">
      <w:start w:val="1"/>
      <w:numFmt w:val="lowerRoman"/>
      <w:lvlText w:val="%9."/>
      <w:lvlJc w:val="right"/>
      <w:pPr>
        <w:ind w:left="6409" w:hanging="180"/>
      </w:pPr>
    </w:lvl>
  </w:abstractNum>
  <w:abstractNum w:abstractNumId="14">
    <w:nsid w:val="45F937B4"/>
    <w:multiLevelType w:val="hybridMultilevel"/>
    <w:tmpl w:val="C674DEAE"/>
    <w:lvl w:ilvl="0" w:tplc="F96C654C">
      <w:start w:val="1"/>
      <w:numFmt w:val="decimal"/>
      <w:lvlText w:val="(%1)"/>
      <w:lvlJc w:val="left"/>
      <w:pPr>
        <w:ind w:left="5463"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1">
      <w:start w:val="1"/>
      <w:numFmt w:val="lowerLetter"/>
      <w:lvlText w:val="%2."/>
      <w:lvlJc w:val="left"/>
      <w:pPr>
        <w:tabs>
          <w:tab w:val="num" w:pos="6156"/>
        </w:tabs>
        <w:ind w:left="6156" w:hanging="360"/>
      </w:pPr>
    </w:lvl>
    <w:lvl w:ilvl="2" w:tplc="0419001B" w:tentative="1">
      <w:start w:val="1"/>
      <w:numFmt w:val="lowerRoman"/>
      <w:lvlText w:val="%3."/>
      <w:lvlJc w:val="right"/>
      <w:pPr>
        <w:tabs>
          <w:tab w:val="num" w:pos="6876"/>
        </w:tabs>
        <w:ind w:left="6876" w:hanging="180"/>
      </w:pPr>
    </w:lvl>
    <w:lvl w:ilvl="3" w:tplc="0419000F" w:tentative="1">
      <w:start w:val="1"/>
      <w:numFmt w:val="decimal"/>
      <w:lvlText w:val="%4."/>
      <w:lvlJc w:val="left"/>
      <w:pPr>
        <w:tabs>
          <w:tab w:val="num" w:pos="7596"/>
        </w:tabs>
        <w:ind w:left="7596" w:hanging="360"/>
      </w:pPr>
    </w:lvl>
    <w:lvl w:ilvl="4" w:tplc="04190019" w:tentative="1">
      <w:start w:val="1"/>
      <w:numFmt w:val="lowerLetter"/>
      <w:lvlText w:val="%5."/>
      <w:lvlJc w:val="left"/>
      <w:pPr>
        <w:tabs>
          <w:tab w:val="num" w:pos="8316"/>
        </w:tabs>
        <w:ind w:left="8316" w:hanging="360"/>
      </w:pPr>
    </w:lvl>
    <w:lvl w:ilvl="5" w:tplc="0419001B" w:tentative="1">
      <w:start w:val="1"/>
      <w:numFmt w:val="lowerRoman"/>
      <w:lvlText w:val="%6."/>
      <w:lvlJc w:val="right"/>
      <w:pPr>
        <w:tabs>
          <w:tab w:val="num" w:pos="9036"/>
        </w:tabs>
        <w:ind w:left="9036" w:hanging="180"/>
      </w:pPr>
    </w:lvl>
    <w:lvl w:ilvl="6" w:tplc="0419000F" w:tentative="1">
      <w:start w:val="1"/>
      <w:numFmt w:val="decimal"/>
      <w:lvlText w:val="%7."/>
      <w:lvlJc w:val="left"/>
      <w:pPr>
        <w:tabs>
          <w:tab w:val="num" w:pos="9756"/>
        </w:tabs>
        <w:ind w:left="9756" w:hanging="360"/>
      </w:pPr>
    </w:lvl>
    <w:lvl w:ilvl="7" w:tplc="04190019" w:tentative="1">
      <w:start w:val="1"/>
      <w:numFmt w:val="lowerLetter"/>
      <w:lvlText w:val="%8."/>
      <w:lvlJc w:val="left"/>
      <w:pPr>
        <w:tabs>
          <w:tab w:val="num" w:pos="10476"/>
        </w:tabs>
        <w:ind w:left="10476" w:hanging="360"/>
      </w:pPr>
    </w:lvl>
    <w:lvl w:ilvl="8" w:tplc="0419001B" w:tentative="1">
      <w:start w:val="1"/>
      <w:numFmt w:val="lowerRoman"/>
      <w:lvlText w:val="%9."/>
      <w:lvlJc w:val="right"/>
      <w:pPr>
        <w:tabs>
          <w:tab w:val="num" w:pos="11196"/>
        </w:tabs>
        <w:ind w:left="11196" w:hanging="180"/>
      </w:pPr>
    </w:lvl>
  </w:abstractNum>
  <w:abstractNum w:abstractNumId="15">
    <w:nsid w:val="46492481"/>
    <w:multiLevelType w:val="hybridMultilevel"/>
    <w:tmpl w:val="4A8098F4"/>
    <w:lvl w:ilvl="0" w:tplc="FFFFFFFF">
      <w:start w:val="1"/>
      <w:numFmt w:val="bullet"/>
      <w:lvlText w:val=""/>
      <w:lvlJc w:val="left"/>
      <w:pPr>
        <w:tabs>
          <w:tab w:val="num" w:pos="2221"/>
        </w:tabs>
        <w:ind w:left="2221" w:hanging="360"/>
      </w:pPr>
      <w:rPr>
        <w:rFonts w:ascii="Symbol" w:hAnsi="Symbol" w:hint="default"/>
        <w:color w:val="auto"/>
      </w:rPr>
    </w:lvl>
    <w:lvl w:ilvl="1" w:tplc="732CEB4C"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48CF5FE8"/>
    <w:multiLevelType w:val="hybridMultilevel"/>
    <w:tmpl w:val="0EE60BCA"/>
    <w:lvl w:ilvl="0" w:tplc="04190003">
      <w:start w:val="1"/>
      <w:numFmt w:val="bullet"/>
      <w:lvlText w:val="o"/>
      <w:lvlJc w:val="left"/>
      <w:pPr>
        <w:tabs>
          <w:tab w:val="num" w:pos="360"/>
        </w:tabs>
        <w:ind w:left="360" w:hanging="360"/>
      </w:pPr>
      <w:rPr>
        <w:rFonts w:ascii="Courier New" w:hAnsi="Courier New" w:cs="Courier New"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6862DA38" w:tentative="1">
      <w:start w:val="1"/>
      <w:numFmt w:val="lowerLetter"/>
      <w:lvlText w:val="%2."/>
      <w:lvlJc w:val="left"/>
      <w:pPr>
        <w:tabs>
          <w:tab w:val="num" w:pos="1620"/>
        </w:tabs>
        <w:ind w:left="1620" w:hanging="360"/>
      </w:pPr>
    </w:lvl>
    <w:lvl w:ilvl="2" w:tplc="63285E6C" w:tentative="1">
      <w:start w:val="1"/>
      <w:numFmt w:val="lowerRoman"/>
      <w:lvlText w:val="%3."/>
      <w:lvlJc w:val="right"/>
      <w:pPr>
        <w:tabs>
          <w:tab w:val="num" w:pos="2340"/>
        </w:tabs>
        <w:ind w:left="2340" w:hanging="180"/>
      </w:pPr>
    </w:lvl>
    <w:lvl w:ilvl="3" w:tplc="08090001" w:tentative="1">
      <w:start w:val="1"/>
      <w:numFmt w:val="decimal"/>
      <w:lvlText w:val="%4."/>
      <w:lvlJc w:val="left"/>
      <w:pPr>
        <w:tabs>
          <w:tab w:val="num" w:pos="3060"/>
        </w:tabs>
        <w:ind w:left="3060" w:hanging="360"/>
      </w:pPr>
    </w:lvl>
    <w:lvl w:ilvl="4" w:tplc="08090003" w:tentative="1">
      <w:start w:val="1"/>
      <w:numFmt w:val="lowerLetter"/>
      <w:lvlText w:val="%5."/>
      <w:lvlJc w:val="left"/>
      <w:pPr>
        <w:tabs>
          <w:tab w:val="num" w:pos="3780"/>
        </w:tabs>
        <w:ind w:left="3780" w:hanging="360"/>
      </w:pPr>
    </w:lvl>
    <w:lvl w:ilvl="5" w:tplc="08090005" w:tentative="1">
      <w:start w:val="1"/>
      <w:numFmt w:val="lowerRoman"/>
      <w:lvlText w:val="%6."/>
      <w:lvlJc w:val="right"/>
      <w:pPr>
        <w:tabs>
          <w:tab w:val="num" w:pos="4500"/>
        </w:tabs>
        <w:ind w:left="4500" w:hanging="180"/>
      </w:pPr>
    </w:lvl>
    <w:lvl w:ilvl="6" w:tplc="08090001" w:tentative="1">
      <w:start w:val="1"/>
      <w:numFmt w:val="decimal"/>
      <w:lvlText w:val="%7."/>
      <w:lvlJc w:val="left"/>
      <w:pPr>
        <w:tabs>
          <w:tab w:val="num" w:pos="5220"/>
        </w:tabs>
        <w:ind w:left="5220" w:hanging="360"/>
      </w:pPr>
    </w:lvl>
    <w:lvl w:ilvl="7" w:tplc="08090003" w:tentative="1">
      <w:start w:val="1"/>
      <w:numFmt w:val="lowerLetter"/>
      <w:lvlText w:val="%8."/>
      <w:lvlJc w:val="left"/>
      <w:pPr>
        <w:tabs>
          <w:tab w:val="num" w:pos="5940"/>
        </w:tabs>
        <w:ind w:left="5940" w:hanging="360"/>
      </w:pPr>
    </w:lvl>
    <w:lvl w:ilvl="8" w:tplc="08090005" w:tentative="1">
      <w:start w:val="1"/>
      <w:numFmt w:val="lowerRoman"/>
      <w:lvlText w:val="%9."/>
      <w:lvlJc w:val="right"/>
      <w:pPr>
        <w:tabs>
          <w:tab w:val="num" w:pos="6660"/>
        </w:tabs>
        <w:ind w:left="6660" w:hanging="180"/>
      </w:pPr>
    </w:lvl>
  </w:abstractNum>
  <w:abstractNum w:abstractNumId="17">
    <w:nsid w:val="49335CD3"/>
    <w:multiLevelType w:val="hybridMultilevel"/>
    <w:tmpl w:val="9E6E5A98"/>
    <w:lvl w:ilvl="0" w:tplc="F96C654C">
      <w:start w:val="1"/>
      <w:numFmt w:val="decimal"/>
      <w:lvlText w:val="(%1)"/>
      <w:lvlJc w:val="left"/>
      <w:pPr>
        <w:ind w:left="5463"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8">
    <w:nsid w:val="49712743"/>
    <w:multiLevelType w:val="hybridMultilevel"/>
    <w:tmpl w:val="929CFC5E"/>
    <w:lvl w:ilvl="0" w:tplc="F96C654C">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19">
      <w:start w:val="1"/>
      <w:numFmt w:val="bullet"/>
      <w:lvlText w:val=""/>
      <w:lvlJc w:val="left"/>
      <w:pPr>
        <w:tabs>
          <w:tab w:val="num" w:pos="1620"/>
        </w:tabs>
        <w:ind w:left="162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49755ED3"/>
    <w:multiLevelType w:val="hybridMultilevel"/>
    <w:tmpl w:val="8398C85A"/>
    <w:lvl w:ilvl="0" w:tplc="FFFFFFFF">
      <w:start w:val="1"/>
      <w:numFmt w:val="decimal"/>
      <w:pStyle w:val="Char"/>
      <w:lvlText w:val="(%1)"/>
      <w:lvlJc w:val="left"/>
      <w:pPr>
        <w:tabs>
          <w:tab w:val="num" w:pos="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732CEB4C">
      <w:start w:val="1"/>
      <w:numFmt w:val="lowerRoman"/>
      <w:lvlText w:val="%2)"/>
      <w:lvlJc w:val="left"/>
      <w:pPr>
        <w:tabs>
          <w:tab w:val="num" w:pos="1440"/>
        </w:tabs>
        <w:ind w:left="144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A0E3D3E"/>
    <w:multiLevelType w:val="hybridMultilevel"/>
    <w:tmpl w:val="4FD4F27A"/>
    <w:lvl w:ilvl="0" w:tplc="328EE972">
      <w:numFmt w:val="bullet"/>
      <w:lvlText w:val="-"/>
      <w:lvlJc w:val="left"/>
      <w:pPr>
        <w:ind w:left="650" w:hanging="360"/>
      </w:pPr>
      <w:rPr>
        <w:rFonts w:ascii="Arial" w:eastAsia="Times New Roman" w:hAnsi="Arial" w:cs="Arial" w:hint="default"/>
      </w:rPr>
    </w:lvl>
    <w:lvl w:ilvl="1" w:tplc="04190003" w:tentative="1">
      <w:start w:val="1"/>
      <w:numFmt w:val="bullet"/>
      <w:lvlText w:val="o"/>
      <w:lvlJc w:val="left"/>
      <w:pPr>
        <w:ind w:left="1370" w:hanging="360"/>
      </w:pPr>
      <w:rPr>
        <w:rFonts w:ascii="Courier New" w:hAnsi="Courier New" w:cs="Courier New" w:hint="default"/>
      </w:rPr>
    </w:lvl>
    <w:lvl w:ilvl="2" w:tplc="04190005" w:tentative="1">
      <w:start w:val="1"/>
      <w:numFmt w:val="bullet"/>
      <w:lvlText w:val=""/>
      <w:lvlJc w:val="left"/>
      <w:pPr>
        <w:ind w:left="2090" w:hanging="360"/>
      </w:pPr>
      <w:rPr>
        <w:rFonts w:ascii="Wingdings" w:hAnsi="Wingdings" w:hint="default"/>
      </w:rPr>
    </w:lvl>
    <w:lvl w:ilvl="3" w:tplc="04190001" w:tentative="1">
      <w:start w:val="1"/>
      <w:numFmt w:val="bullet"/>
      <w:lvlText w:val=""/>
      <w:lvlJc w:val="left"/>
      <w:pPr>
        <w:ind w:left="2810" w:hanging="360"/>
      </w:pPr>
      <w:rPr>
        <w:rFonts w:ascii="Symbol" w:hAnsi="Symbol" w:hint="default"/>
      </w:rPr>
    </w:lvl>
    <w:lvl w:ilvl="4" w:tplc="04190003" w:tentative="1">
      <w:start w:val="1"/>
      <w:numFmt w:val="bullet"/>
      <w:lvlText w:val="o"/>
      <w:lvlJc w:val="left"/>
      <w:pPr>
        <w:ind w:left="3530" w:hanging="360"/>
      </w:pPr>
      <w:rPr>
        <w:rFonts w:ascii="Courier New" w:hAnsi="Courier New" w:cs="Courier New" w:hint="default"/>
      </w:rPr>
    </w:lvl>
    <w:lvl w:ilvl="5" w:tplc="04190005" w:tentative="1">
      <w:start w:val="1"/>
      <w:numFmt w:val="bullet"/>
      <w:lvlText w:val=""/>
      <w:lvlJc w:val="left"/>
      <w:pPr>
        <w:ind w:left="4250" w:hanging="360"/>
      </w:pPr>
      <w:rPr>
        <w:rFonts w:ascii="Wingdings" w:hAnsi="Wingdings" w:hint="default"/>
      </w:rPr>
    </w:lvl>
    <w:lvl w:ilvl="6" w:tplc="04190001" w:tentative="1">
      <w:start w:val="1"/>
      <w:numFmt w:val="bullet"/>
      <w:lvlText w:val=""/>
      <w:lvlJc w:val="left"/>
      <w:pPr>
        <w:ind w:left="4970" w:hanging="360"/>
      </w:pPr>
      <w:rPr>
        <w:rFonts w:ascii="Symbol" w:hAnsi="Symbol" w:hint="default"/>
      </w:rPr>
    </w:lvl>
    <w:lvl w:ilvl="7" w:tplc="04190003" w:tentative="1">
      <w:start w:val="1"/>
      <w:numFmt w:val="bullet"/>
      <w:lvlText w:val="o"/>
      <w:lvlJc w:val="left"/>
      <w:pPr>
        <w:ind w:left="5690" w:hanging="360"/>
      </w:pPr>
      <w:rPr>
        <w:rFonts w:ascii="Courier New" w:hAnsi="Courier New" w:cs="Courier New" w:hint="default"/>
      </w:rPr>
    </w:lvl>
    <w:lvl w:ilvl="8" w:tplc="04190005" w:tentative="1">
      <w:start w:val="1"/>
      <w:numFmt w:val="bullet"/>
      <w:lvlText w:val=""/>
      <w:lvlJc w:val="left"/>
      <w:pPr>
        <w:ind w:left="6410" w:hanging="360"/>
      </w:pPr>
      <w:rPr>
        <w:rFonts w:ascii="Wingdings" w:hAnsi="Wingdings" w:hint="default"/>
      </w:rPr>
    </w:lvl>
  </w:abstractNum>
  <w:abstractNum w:abstractNumId="21">
    <w:nsid w:val="4B72083D"/>
    <w:multiLevelType w:val="hybridMultilevel"/>
    <w:tmpl w:val="77BE2730"/>
    <w:lvl w:ilvl="0" w:tplc="F96C654C">
      <w:start w:val="1"/>
      <w:numFmt w:val="bullet"/>
      <w:pStyle w:val="a"/>
      <w:lvlText w:val=""/>
      <w:lvlJc w:val="left"/>
      <w:pPr>
        <w:tabs>
          <w:tab w:val="num" w:pos="360"/>
        </w:tabs>
        <w:ind w:left="360" w:hanging="360"/>
      </w:pPr>
      <w:rPr>
        <w:rFonts w:ascii="Symbol" w:hAnsi="Symbol"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190019">
      <w:start w:val="1"/>
      <w:numFmt w:val="bullet"/>
      <w:lvlText w:val=""/>
      <w:lvlJc w:val="left"/>
      <w:pPr>
        <w:tabs>
          <w:tab w:val="num" w:pos="306"/>
        </w:tabs>
        <w:ind w:left="306" w:firstLine="774"/>
      </w:pPr>
      <w:rPr>
        <w:rFonts w:ascii="Wingdings" w:hAnsi="Wingding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DCC621C"/>
    <w:multiLevelType w:val="hybridMultilevel"/>
    <w:tmpl w:val="436CECC2"/>
    <w:lvl w:ilvl="0" w:tplc="F96C654C">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1"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577616CC"/>
    <w:multiLevelType w:val="hybridMultilevel"/>
    <w:tmpl w:val="E298A59C"/>
    <w:lvl w:ilvl="0" w:tplc="FFFFFFFF">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EBAB5D0">
      <w:start w:val="1"/>
      <w:numFmt w:val="bullet"/>
      <w:lvlText w:val=""/>
      <w:lvlJc w:val="left"/>
      <w:pPr>
        <w:tabs>
          <w:tab w:val="num" w:pos="1620"/>
        </w:tabs>
        <w:ind w:left="162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4">
    <w:nsid w:val="57B15D72"/>
    <w:multiLevelType w:val="hybridMultilevel"/>
    <w:tmpl w:val="3A426F46"/>
    <w:lvl w:ilvl="0" w:tplc="04190019">
      <w:start w:val="1"/>
      <w:numFmt w:val="bullet"/>
      <w:lvlText w:val="-"/>
      <w:lvlJc w:val="left"/>
      <w:pPr>
        <w:ind w:left="1361"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vertAlign w:val="baseline"/>
        <w:em w:val="none"/>
      </w:rPr>
    </w:lvl>
    <w:lvl w:ilvl="1" w:tplc="04190003" w:tentative="1">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25">
    <w:nsid w:val="58545440"/>
    <w:multiLevelType w:val="hybridMultilevel"/>
    <w:tmpl w:val="DFE60AAC"/>
    <w:lvl w:ilvl="0" w:tplc="068A1FB6">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1" w:tplc="08090003">
      <w:start w:val="1"/>
      <w:numFmt w:val="lowerLetter"/>
      <w:lvlText w:val="%2."/>
      <w:lvlJc w:val="left"/>
      <w:pPr>
        <w:tabs>
          <w:tab w:val="num" w:pos="1620"/>
        </w:tabs>
        <w:ind w:left="1620" w:hanging="360"/>
      </w:pPr>
      <w:rPr>
        <w:rFonts w:cs="Times New Roman"/>
      </w:rPr>
    </w:lvl>
    <w:lvl w:ilvl="2" w:tplc="0809001B" w:tentative="1">
      <w:start w:val="1"/>
      <w:numFmt w:val="lowerRoman"/>
      <w:lvlText w:val="%3."/>
      <w:lvlJc w:val="right"/>
      <w:pPr>
        <w:tabs>
          <w:tab w:val="num" w:pos="2340"/>
        </w:tabs>
        <w:ind w:left="2340" w:hanging="180"/>
      </w:pPr>
      <w:rPr>
        <w:rFonts w:cs="Times New Roman"/>
      </w:rPr>
    </w:lvl>
    <w:lvl w:ilvl="3" w:tplc="0809000F" w:tentative="1">
      <w:start w:val="1"/>
      <w:numFmt w:val="decimal"/>
      <w:lvlText w:val="%4."/>
      <w:lvlJc w:val="left"/>
      <w:pPr>
        <w:tabs>
          <w:tab w:val="num" w:pos="3060"/>
        </w:tabs>
        <w:ind w:left="3060" w:hanging="360"/>
      </w:pPr>
      <w:rPr>
        <w:rFonts w:cs="Times New Roman"/>
      </w:rPr>
    </w:lvl>
    <w:lvl w:ilvl="4" w:tplc="08090019" w:tentative="1">
      <w:start w:val="1"/>
      <w:numFmt w:val="lowerLetter"/>
      <w:lvlText w:val="%5."/>
      <w:lvlJc w:val="left"/>
      <w:pPr>
        <w:tabs>
          <w:tab w:val="num" w:pos="3780"/>
        </w:tabs>
        <w:ind w:left="3780" w:hanging="360"/>
      </w:pPr>
      <w:rPr>
        <w:rFonts w:cs="Times New Roman"/>
      </w:rPr>
    </w:lvl>
    <w:lvl w:ilvl="5" w:tplc="0809001B" w:tentative="1">
      <w:start w:val="1"/>
      <w:numFmt w:val="lowerRoman"/>
      <w:lvlText w:val="%6."/>
      <w:lvlJc w:val="right"/>
      <w:pPr>
        <w:tabs>
          <w:tab w:val="num" w:pos="4500"/>
        </w:tabs>
        <w:ind w:left="4500" w:hanging="180"/>
      </w:pPr>
      <w:rPr>
        <w:rFonts w:cs="Times New Roman"/>
      </w:rPr>
    </w:lvl>
    <w:lvl w:ilvl="6" w:tplc="0809000F" w:tentative="1">
      <w:start w:val="1"/>
      <w:numFmt w:val="decimal"/>
      <w:lvlText w:val="%7."/>
      <w:lvlJc w:val="left"/>
      <w:pPr>
        <w:tabs>
          <w:tab w:val="num" w:pos="5220"/>
        </w:tabs>
        <w:ind w:left="5220" w:hanging="360"/>
      </w:pPr>
      <w:rPr>
        <w:rFonts w:cs="Times New Roman"/>
      </w:rPr>
    </w:lvl>
    <w:lvl w:ilvl="7" w:tplc="08090019" w:tentative="1">
      <w:start w:val="1"/>
      <w:numFmt w:val="lowerLetter"/>
      <w:lvlText w:val="%8."/>
      <w:lvlJc w:val="left"/>
      <w:pPr>
        <w:tabs>
          <w:tab w:val="num" w:pos="5940"/>
        </w:tabs>
        <w:ind w:left="5940" w:hanging="360"/>
      </w:pPr>
      <w:rPr>
        <w:rFonts w:cs="Times New Roman"/>
      </w:rPr>
    </w:lvl>
    <w:lvl w:ilvl="8" w:tplc="0809001B" w:tentative="1">
      <w:start w:val="1"/>
      <w:numFmt w:val="lowerRoman"/>
      <w:lvlText w:val="%9."/>
      <w:lvlJc w:val="right"/>
      <w:pPr>
        <w:tabs>
          <w:tab w:val="num" w:pos="6660"/>
        </w:tabs>
        <w:ind w:left="6660" w:hanging="180"/>
      </w:pPr>
      <w:rPr>
        <w:rFonts w:cs="Times New Roman"/>
      </w:rPr>
    </w:lvl>
  </w:abstractNum>
  <w:abstractNum w:abstractNumId="26">
    <w:nsid w:val="5AFE1D0D"/>
    <w:multiLevelType w:val="hybridMultilevel"/>
    <w:tmpl w:val="4FF6E912"/>
    <w:lvl w:ilvl="0" w:tplc="FFFFFFFF">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809000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7">
    <w:nsid w:val="5B521403"/>
    <w:multiLevelType w:val="hybridMultilevel"/>
    <w:tmpl w:val="1B2CEDC0"/>
    <w:lvl w:ilvl="0" w:tplc="F96C654C">
      <w:start w:val="1"/>
      <w:numFmt w:val="decimal"/>
      <w:lvlText w:val="(%1)"/>
      <w:lvlJc w:val="left"/>
      <w:pPr>
        <w:ind w:left="4896"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1">
      <w:start w:val="1"/>
      <w:numFmt w:val="bullet"/>
      <w:lvlText w:val=""/>
      <w:lvlJc w:val="left"/>
      <w:pPr>
        <w:tabs>
          <w:tab w:val="num" w:pos="6156"/>
        </w:tabs>
        <w:ind w:left="6156"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tplc="0419001B">
      <w:start w:val="1"/>
      <w:numFmt w:val="lowerRoman"/>
      <w:lvlText w:val="%3."/>
      <w:lvlJc w:val="right"/>
      <w:pPr>
        <w:tabs>
          <w:tab w:val="num" w:pos="6876"/>
        </w:tabs>
        <w:ind w:left="6876" w:hanging="180"/>
      </w:pPr>
    </w:lvl>
    <w:lvl w:ilvl="3" w:tplc="0419000F" w:tentative="1">
      <w:start w:val="1"/>
      <w:numFmt w:val="decimal"/>
      <w:lvlText w:val="%4."/>
      <w:lvlJc w:val="left"/>
      <w:pPr>
        <w:tabs>
          <w:tab w:val="num" w:pos="7596"/>
        </w:tabs>
        <w:ind w:left="7596" w:hanging="360"/>
      </w:pPr>
    </w:lvl>
    <w:lvl w:ilvl="4" w:tplc="04190019" w:tentative="1">
      <w:start w:val="1"/>
      <w:numFmt w:val="lowerLetter"/>
      <w:lvlText w:val="%5."/>
      <w:lvlJc w:val="left"/>
      <w:pPr>
        <w:tabs>
          <w:tab w:val="num" w:pos="8316"/>
        </w:tabs>
        <w:ind w:left="8316" w:hanging="360"/>
      </w:pPr>
    </w:lvl>
    <w:lvl w:ilvl="5" w:tplc="0419001B" w:tentative="1">
      <w:start w:val="1"/>
      <w:numFmt w:val="lowerRoman"/>
      <w:lvlText w:val="%6."/>
      <w:lvlJc w:val="right"/>
      <w:pPr>
        <w:tabs>
          <w:tab w:val="num" w:pos="9036"/>
        </w:tabs>
        <w:ind w:left="9036" w:hanging="180"/>
      </w:pPr>
    </w:lvl>
    <w:lvl w:ilvl="6" w:tplc="0419000F" w:tentative="1">
      <w:start w:val="1"/>
      <w:numFmt w:val="decimal"/>
      <w:lvlText w:val="%7."/>
      <w:lvlJc w:val="left"/>
      <w:pPr>
        <w:tabs>
          <w:tab w:val="num" w:pos="9756"/>
        </w:tabs>
        <w:ind w:left="9756" w:hanging="360"/>
      </w:pPr>
    </w:lvl>
    <w:lvl w:ilvl="7" w:tplc="04190019" w:tentative="1">
      <w:start w:val="1"/>
      <w:numFmt w:val="lowerLetter"/>
      <w:lvlText w:val="%8."/>
      <w:lvlJc w:val="left"/>
      <w:pPr>
        <w:tabs>
          <w:tab w:val="num" w:pos="10476"/>
        </w:tabs>
        <w:ind w:left="10476" w:hanging="360"/>
      </w:pPr>
    </w:lvl>
    <w:lvl w:ilvl="8" w:tplc="0419001B" w:tentative="1">
      <w:start w:val="1"/>
      <w:numFmt w:val="lowerRoman"/>
      <w:lvlText w:val="%9."/>
      <w:lvlJc w:val="right"/>
      <w:pPr>
        <w:tabs>
          <w:tab w:val="num" w:pos="11196"/>
        </w:tabs>
        <w:ind w:left="11196" w:hanging="180"/>
      </w:pPr>
    </w:lvl>
  </w:abstractNum>
  <w:abstractNum w:abstractNumId="28">
    <w:nsid w:val="61651F1E"/>
    <w:multiLevelType w:val="hybridMultilevel"/>
    <w:tmpl w:val="AB0ED7AC"/>
    <w:lvl w:ilvl="0" w:tplc="F96C654C">
      <w:start w:val="1"/>
      <w:numFmt w:val="decimal"/>
      <w:lvlText w:val="(%1)"/>
      <w:lvlJc w:val="left"/>
      <w:pPr>
        <w:tabs>
          <w:tab w:val="num" w:pos="360"/>
        </w:tabs>
        <w:ind w:left="1080" w:hanging="72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19">
      <w:start w:val="1"/>
      <w:numFmt w:val="bullet"/>
      <w:lvlText w:val="-"/>
      <w:lvlJc w:val="left"/>
      <w:pPr>
        <w:tabs>
          <w:tab w:val="num" w:pos="540"/>
        </w:tabs>
        <w:ind w:left="540"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vertAlign w:val="baseline"/>
        <w:em w:val="none"/>
      </w:rPr>
    </w:lvl>
    <w:lvl w:ilvl="2" w:tplc="0419001B" w:tentative="1">
      <w:start w:val="1"/>
      <w:numFmt w:val="lowerRoman"/>
      <w:lvlText w:val="%3."/>
      <w:lvlJc w:val="right"/>
      <w:pPr>
        <w:tabs>
          <w:tab w:val="num" w:pos="1260"/>
        </w:tabs>
        <w:ind w:left="1260" w:hanging="180"/>
      </w:pPr>
    </w:lvl>
    <w:lvl w:ilvl="3" w:tplc="0419000F">
      <w:start w:val="1"/>
      <w:numFmt w:val="decimal"/>
      <w:lvlText w:val="%4."/>
      <w:lvlJc w:val="left"/>
      <w:pPr>
        <w:tabs>
          <w:tab w:val="num" w:pos="1980"/>
        </w:tabs>
        <w:ind w:left="1980" w:hanging="360"/>
      </w:pPr>
    </w:lvl>
    <w:lvl w:ilvl="4" w:tplc="04190019">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9">
    <w:nsid w:val="63823D13"/>
    <w:multiLevelType w:val="hybridMultilevel"/>
    <w:tmpl w:val="7DA6BD8E"/>
    <w:lvl w:ilvl="0" w:tplc="04190005">
      <w:start w:val="1"/>
      <w:numFmt w:val="bullet"/>
      <w:lvlText w:val=""/>
      <w:lvlJc w:val="left"/>
      <w:pPr>
        <w:tabs>
          <w:tab w:val="num" w:pos="5940"/>
        </w:tabs>
        <w:ind w:left="5940" w:hanging="360"/>
      </w:pPr>
      <w:rPr>
        <w:rFonts w:ascii="Wingdings" w:hAnsi="Wingdings" w:hint="default"/>
        <w:color w:val="auto"/>
      </w:rPr>
    </w:lvl>
    <w:lvl w:ilvl="1" w:tplc="0809000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E127734"/>
    <w:multiLevelType w:val="hybridMultilevel"/>
    <w:tmpl w:val="A53A55FA"/>
    <w:lvl w:ilvl="0" w:tplc="BE7C5652">
      <w:start w:val="1"/>
      <w:numFmt w:val="bullet"/>
      <w:lvlText w:val="-"/>
      <w:lvlJc w:val="left"/>
      <w:pPr>
        <w:ind w:left="720" w:hanging="360"/>
      </w:pPr>
      <w:rPr>
        <w:rFonts w:ascii="Arial" w:eastAsia="Times New Roman" w:hAnsi="Arial" w:hint="default"/>
      </w:rPr>
    </w:lvl>
    <w:lvl w:ilvl="1" w:tplc="041D0003">
      <w:start w:val="1"/>
      <w:numFmt w:val="decimal"/>
      <w:lvlText w:val="%2."/>
      <w:lvlJc w:val="left"/>
      <w:pPr>
        <w:tabs>
          <w:tab w:val="num" w:pos="1080"/>
        </w:tabs>
        <w:ind w:left="1080" w:hanging="360"/>
      </w:pPr>
      <w:rPr>
        <w:rFonts w:cs="Times New Roman"/>
      </w:rPr>
    </w:lvl>
    <w:lvl w:ilvl="2" w:tplc="041D0005">
      <w:start w:val="1"/>
      <w:numFmt w:val="decimal"/>
      <w:lvlText w:val="%3."/>
      <w:lvlJc w:val="left"/>
      <w:pPr>
        <w:tabs>
          <w:tab w:val="num" w:pos="1800"/>
        </w:tabs>
        <w:ind w:left="1800" w:hanging="360"/>
      </w:pPr>
      <w:rPr>
        <w:rFonts w:cs="Times New Roman"/>
      </w:rPr>
    </w:lvl>
    <w:lvl w:ilvl="3" w:tplc="041D0001">
      <w:start w:val="1"/>
      <w:numFmt w:val="decimal"/>
      <w:lvlText w:val="%4."/>
      <w:lvlJc w:val="left"/>
      <w:pPr>
        <w:tabs>
          <w:tab w:val="num" w:pos="2520"/>
        </w:tabs>
        <w:ind w:left="2520" w:hanging="360"/>
      </w:pPr>
      <w:rPr>
        <w:rFonts w:cs="Times New Roman"/>
      </w:rPr>
    </w:lvl>
    <w:lvl w:ilvl="4" w:tplc="041D0003">
      <w:start w:val="1"/>
      <w:numFmt w:val="decimal"/>
      <w:lvlText w:val="%5."/>
      <w:lvlJc w:val="left"/>
      <w:pPr>
        <w:tabs>
          <w:tab w:val="num" w:pos="3240"/>
        </w:tabs>
        <w:ind w:left="3240" w:hanging="360"/>
      </w:pPr>
      <w:rPr>
        <w:rFonts w:cs="Times New Roman"/>
      </w:rPr>
    </w:lvl>
    <w:lvl w:ilvl="5" w:tplc="041D0005">
      <w:start w:val="1"/>
      <w:numFmt w:val="decimal"/>
      <w:lvlText w:val="%6."/>
      <w:lvlJc w:val="left"/>
      <w:pPr>
        <w:tabs>
          <w:tab w:val="num" w:pos="3960"/>
        </w:tabs>
        <w:ind w:left="3960" w:hanging="360"/>
      </w:pPr>
      <w:rPr>
        <w:rFonts w:cs="Times New Roman"/>
      </w:rPr>
    </w:lvl>
    <w:lvl w:ilvl="6" w:tplc="041D0001">
      <w:start w:val="1"/>
      <w:numFmt w:val="decimal"/>
      <w:lvlText w:val="%7."/>
      <w:lvlJc w:val="left"/>
      <w:pPr>
        <w:tabs>
          <w:tab w:val="num" w:pos="4680"/>
        </w:tabs>
        <w:ind w:left="4680" w:hanging="360"/>
      </w:pPr>
      <w:rPr>
        <w:rFonts w:cs="Times New Roman"/>
      </w:rPr>
    </w:lvl>
    <w:lvl w:ilvl="7" w:tplc="041D0003">
      <w:start w:val="1"/>
      <w:numFmt w:val="decimal"/>
      <w:lvlText w:val="%8."/>
      <w:lvlJc w:val="left"/>
      <w:pPr>
        <w:tabs>
          <w:tab w:val="num" w:pos="5400"/>
        </w:tabs>
        <w:ind w:left="5400" w:hanging="360"/>
      </w:pPr>
      <w:rPr>
        <w:rFonts w:cs="Times New Roman"/>
      </w:rPr>
    </w:lvl>
    <w:lvl w:ilvl="8" w:tplc="041D0005">
      <w:start w:val="1"/>
      <w:numFmt w:val="decimal"/>
      <w:lvlText w:val="%9."/>
      <w:lvlJc w:val="left"/>
      <w:pPr>
        <w:tabs>
          <w:tab w:val="num" w:pos="6120"/>
        </w:tabs>
        <w:ind w:left="6120" w:hanging="360"/>
      </w:pPr>
      <w:rPr>
        <w:rFonts w:cs="Times New Roman"/>
      </w:rPr>
    </w:lvl>
  </w:abstractNum>
  <w:abstractNum w:abstractNumId="31">
    <w:nsid w:val="707767BF"/>
    <w:multiLevelType w:val="multilevel"/>
    <w:tmpl w:val="7060B39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2">
    <w:nsid w:val="709D7BD7"/>
    <w:multiLevelType w:val="hybridMultilevel"/>
    <w:tmpl w:val="92B22FA0"/>
    <w:lvl w:ilvl="0" w:tplc="FFFFFFFF">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8090001"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3">
    <w:nsid w:val="73A95A1C"/>
    <w:multiLevelType w:val="hybridMultilevel"/>
    <w:tmpl w:val="5FC819D6"/>
    <w:lvl w:ilvl="0" w:tplc="6862DA38">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732CEB4C"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63051C2"/>
    <w:multiLevelType w:val="hybridMultilevel"/>
    <w:tmpl w:val="67A6E4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7CF1481"/>
    <w:multiLevelType w:val="hybridMultilevel"/>
    <w:tmpl w:val="1F904A46"/>
    <w:lvl w:ilvl="0" w:tplc="FFFFFFFF">
      <w:start w:val="1"/>
      <w:numFmt w:val="bullet"/>
      <w:lvlText w:val=""/>
      <w:lvlJc w:val="left"/>
      <w:pPr>
        <w:tabs>
          <w:tab w:val="num" w:pos="5940"/>
        </w:tabs>
        <w:ind w:left="5940" w:hanging="360"/>
      </w:pPr>
      <w:rPr>
        <w:rFonts w:ascii="Symbol" w:hAnsi="Symbol" w:hint="default"/>
        <w:color w:val="auto"/>
      </w:rPr>
    </w:lvl>
    <w:lvl w:ilvl="1" w:tplc="0809000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A4C0BFD"/>
    <w:multiLevelType w:val="hybridMultilevel"/>
    <w:tmpl w:val="24F2B7B2"/>
    <w:lvl w:ilvl="0" w:tplc="04190005">
      <w:start w:val="1"/>
      <w:numFmt w:val="bullet"/>
      <w:lvlText w:val=""/>
      <w:lvlJc w:val="left"/>
      <w:pPr>
        <w:tabs>
          <w:tab w:val="num" w:pos="360"/>
        </w:tabs>
        <w:ind w:left="360" w:hanging="360"/>
      </w:pPr>
      <w:rPr>
        <w:rFonts w:ascii="Wingdings" w:hAnsi="Wingding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809000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7">
    <w:nsid w:val="7C175085"/>
    <w:multiLevelType w:val="hybridMultilevel"/>
    <w:tmpl w:val="A538E904"/>
    <w:lvl w:ilvl="0" w:tplc="FFFFFFFF">
      <w:start w:val="1"/>
      <w:numFmt w:val="decimal"/>
      <w:lvlText w:val="(%1)"/>
      <w:lvlJc w:val="left"/>
      <w:pPr>
        <w:ind w:left="5463"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6723"/>
        </w:tabs>
        <w:ind w:left="6723" w:hanging="360"/>
      </w:pPr>
    </w:lvl>
    <w:lvl w:ilvl="2" w:tplc="FFFFFFFF" w:tentative="1">
      <w:start w:val="1"/>
      <w:numFmt w:val="lowerRoman"/>
      <w:lvlText w:val="%3."/>
      <w:lvlJc w:val="right"/>
      <w:pPr>
        <w:tabs>
          <w:tab w:val="num" w:pos="7443"/>
        </w:tabs>
        <w:ind w:left="7443" w:hanging="180"/>
      </w:pPr>
    </w:lvl>
    <w:lvl w:ilvl="3" w:tplc="FFFFFFFF" w:tentative="1">
      <w:start w:val="1"/>
      <w:numFmt w:val="decimal"/>
      <w:lvlText w:val="%4."/>
      <w:lvlJc w:val="left"/>
      <w:pPr>
        <w:tabs>
          <w:tab w:val="num" w:pos="8163"/>
        </w:tabs>
        <w:ind w:left="8163" w:hanging="360"/>
      </w:pPr>
    </w:lvl>
    <w:lvl w:ilvl="4" w:tplc="FFFFFFFF" w:tentative="1">
      <w:start w:val="1"/>
      <w:numFmt w:val="lowerLetter"/>
      <w:lvlText w:val="%5."/>
      <w:lvlJc w:val="left"/>
      <w:pPr>
        <w:tabs>
          <w:tab w:val="num" w:pos="8883"/>
        </w:tabs>
        <w:ind w:left="8883" w:hanging="360"/>
      </w:pPr>
    </w:lvl>
    <w:lvl w:ilvl="5" w:tplc="FFFFFFFF" w:tentative="1">
      <w:start w:val="1"/>
      <w:numFmt w:val="lowerRoman"/>
      <w:lvlText w:val="%6."/>
      <w:lvlJc w:val="right"/>
      <w:pPr>
        <w:tabs>
          <w:tab w:val="num" w:pos="9603"/>
        </w:tabs>
        <w:ind w:left="9603" w:hanging="180"/>
      </w:pPr>
    </w:lvl>
    <w:lvl w:ilvl="6" w:tplc="FFFFFFFF" w:tentative="1">
      <w:start w:val="1"/>
      <w:numFmt w:val="decimal"/>
      <w:lvlText w:val="%7."/>
      <w:lvlJc w:val="left"/>
      <w:pPr>
        <w:tabs>
          <w:tab w:val="num" w:pos="10323"/>
        </w:tabs>
        <w:ind w:left="10323" w:hanging="360"/>
      </w:pPr>
    </w:lvl>
    <w:lvl w:ilvl="7" w:tplc="FFFFFFFF" w:tentative="1">
      <w:start w:val="1"/>
      <w:numFmt w:val="lowerLetter"/>
      <w:lvlText w:val="%8."/>
      <w:lvlJc w:val="left"/>
      <w:pPr>
        <w:tabs>
          <w:tab w:val="num" w:pos="11043"/>
        </w:tabs>
        <w:ind w:left="11043" w:hanging="360"/>
      </w:pPr>
    </w:lvl>
    <w:lvl w:ilvl="8" w:tplc="FFFFFFFF" w:tentative="1">
      <w:start w:val="1"/>
      <w:numFmt w:val="lowerRoman"/>
      <w:lvlText w:val="%9."/>
      <w:lvlJc w:val="right"/>
      <w:pPr>
        <w:tabs>
          <w:tab w:val="num" w:pos="11763"/>
        </w:tabs>
        <w:ind w:left="11763" w:hanging="180"/>
      </w:pPr>
    </w:lvl>
  </w:abstractNum>
  <w:abstractNum w:abstractNumId="38">
    <w:nsid w:val="7CA47CC7"/>
    <w:multiLevelType w:val="hybridMultilevel"/>
    <w:tmpl w:val="624C9B18"/>
    <w:lvl w:ilvl="0" w:tplc="F96C654C">
      <w:start w:val="1"/>
      <w:numFmt w:val="decimal"/>
      <w:lvlText w:val="(%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20"/>
  </w:num>
  <w:num w:numId="3">
    <w:abstractNumId w:val="15"/>
  </w:num>
  <w:num w:numId="4">
    <w:abstractNumId w:val="28"/>
  </w:num>
  <w:num w:numId="5">
    <w:abstractNumId w:val="35"/>
  </w:num>
  <w:num w:numId="6">
    <w:abstractNumId w:val="1"/>
  </w:num>
  <w:num w:numId="7">
    <w:abstractNumId w:val="26"/>
  </w:num>
  <w:num w:numId="8">
    <w:abstractNumId w:val="13"/>
  </w:num>
  <w:num w:numId="9">
    <w:abstractNumId w:val="27"/>
  </w:num>
  <w:num w:numId="10">
    <w:abstractNumId w:val="14"/>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8"/>
  </w:num>
  <w:num w:numId="15">
    <w:abstractNumId w:val="21"/>
  </w:num>
  <w:num w:numId="16">
    <w:abstractNumId w:val="11"/>
  </w:num>
  <w:num w:numId="17">
    <w:abstractNumId w:val="19"/>
  </w:num>
  <w:num w:numId="18">
    <w:abstractNumId w:val="7"/>
  </w:num>
  <w:num w:numId="19">
    <w:abstractNumId w:val="10"/>
  </w:num>
  <w:num w:numId="20">
    <w:abstractNumId w:val="23"/>
  </w:num>
  <w:num w:numId="21">
    <w:abstractNumId w:val="33"/>
  </w:num>
  <w:num w:numId="22">
    <w:abstractNumId w:val="32"/>
  </w:num>
  <w:num w:numId="23">
    <w:abstractNumId w:val="38"/>
  </w:num>
  <w:num w:numId="24">
    <w:abstractNumId w:val="4"/>
  </w:num>
  <w:num w:numId="25">
    <w:abstractNumId w:val="22"/>
  </w:num>
  <w:num w:numId="26">
    <w:abstractNumId w:val="26"/>
    <w:lvlOverride w:ilvl="0">
      <w:startOverride w:val="1"/>
    </w:lvlOverride>
  </w:num>
  <w:num w:numId="27">
    <w:abstractNumId w:val="29"/>
  </w:num>
  <w:num w:numId="28">
    <w:abstractNumId w:val="25"/>
  </w:num>
  <w:num w:numId="29">
    <w:abstractNumId w:val="24"/>
  </w:num>
  <w:num w:numId="30">
    <w:abstractNumId w:val="9"/>
  </w:num>
  <w:num w:numId="31">
    <w:abstractNumId w:val="5"/>
  </w:num>
  <w:num w:numId="32">
    <w:abstractNumId w:val="6"/>
  </w:num>
  <w:num w:numId="33">
    <w:abstractNumId w:val="36"/>
  </w:num>
  <w:num w:numId="34">
    <w:abstractNumId w:val="34"/>
  </w:num>
  <w:num w:numId="35">
    <w:abstractNumId w:val="0"/>
  </w:num>
  <w:num w:numId="36">
    <w:abstractNumId w:val="3"/>
  </w:num>
  <w:num w:numId="37">
    <w:abstractNumId w:val="16"/>
  </w:num>
  <w:num w:numId="38">
    <w:abstractNumId w:val="17"/>
  </w:num>
  <w:num w:numId="39">
    <w:abstractNumId w:val="2"/>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intFractionalCharacterWidth/>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842A51"/>
    <w:rsid w:val="0000516E"/>
    <w:rsid w:val="000233C6"/>
    <w:rsid w:val="00027532"/>
    <w:rsid w:val="000313D7"/>
    <w:rsid w:val="00033112"/>
    <w:rsid w:val="000364E2"/>
    <w:rsid w:val="00042E6D"/>
    <w:rsid w:val="000564B3"/>
    <w:rsid w:val="000641A7"/>
    <w:rsid w:val="0008266D"/>
    <w:rsid w:val="00084D30"/>
    <w:rsid w:val="00086867"/>
    <w:rsid w:val="00095D52"/>
    <w:rsid w:val="00097E34"/>
    <w:rsid w:val="000B0905"/>
    <w:rsid w:val="000B780E"/>
    <w:rsid w:val="000C34F2"/>
    <w:rsid w:val="000D0F3C"/>
    <w:rsid w:val="000E1099"/>
    <w:rsid w:val="000E346F"/>
    <w:rsid w:val="000E55D1"/>
    <w:rsid w:val="000F1373"/>
    <w:rsid w:val="00104291"/>
    <w:rsid w:val="00106047"/>
    <w:rsid w:val="00106908"/>
    <w:rsid w:val="00113B49"/>
    <w:rsid w:val="001161DA"/>
    <w:rsid w:val="00121FA0"/>
    <w:rsid w:val="00125E5A"/>
    <w:rsid w:val="00135FE7"/>
    <w:rsid w:val="00154E75"/>
    <w:rsid w:val="00161D20"/>
    <w:rsid w:val="00161D26"/>
    <w:rsid w:val="00162CBB"/>
    <w:rsid w:val="0016435A"/>
    <w:rsid w:val="0016684B"/>
    <w:rsid w:val="00174F2C"/>
    <w:rsid w:val="001816A4"/>
    <w:rsid w:val="001B7FA5"/>
    <w:rsid w:val="001C019E"/>
    <w:rsid w:val="001C37C9"/>
    <w:rsid w:val="001D3CD0"/>
    <w:rsid w:val="001E0E49"/>
    <w:rsid w:val="001F2614"/>
    <w:rsid w:val="001F2CEC"/>
    <w:rsid w:val="002000DB"/>
    <w:rsid w:val="002048E4"/>
    <w:rsid w:val="0021223A"/>
    <w:rsid w:val="00215746"/>
    <w:rsid w:val="00222F7B"/>
    <w:rsid w:val="00223290"/>
    <w:rsid w:val="002240BC"/>
    <w:rsid w:val="0025361D"/>
    <w:rsid w:val="00260D98"/>
    <w:rsid w:val="00263EAF"/>
    <w:rsid w:val="00264B39"/>
    <w:rsid w:val="00266991"/>
    <w:rsid w:val="00267151"/>
    <w:rsid w:val="0026766F"/>
    <w:rsid w:val="00277BC1"/>
    <w:rsid w:val="0028051D"/>
    <w:rsid w:val="00294331"/>
    <w:rsid w:val="002A0074"/>
    <w:rsid w:val="002A02A3"/>
    <w:rsid w:val="002B169D"/>
    <w:rsid w:val="002B455A"/>
    <w:rsid w:val="002B47FC"/>
    <w:rsid w:val="002B683F"/>
    <w:rsid w:val="002D7611"/>
    <w:rsid w:val="002F20C4"/>
    <w:rsid w:val="002F4A84"/>
    <w:rsid w:val="002F56FC"/>
    <w:rsid w:val="00301D72"/>
    <w:rsid w:val="003038D4"/>
    <w:rsid w:val="003041B0"/>
    <w:rsid w:val="003119F0"/>
    <w:rsid w:val="003130A8"/>
    <w:rsid w:val="00314E5E"/>
    <w:rsid w:val="00321976"/>
    <w:rsid w:val="003358EA"/>
    <w:rsid w:val="003408F4"/>
    <w:rsid w:val="0034313D"/>
    <w:rsid w:val="00346C62"/>
    <w:rsid w:val="00346D2C"/>
    <w:rsid w:val="003555C8"/>
    <w:rsid w:val="00357A5F"/>
    <w:rsid w:val="00367EF5"/>
    <w:rsid w:val="0038038D"/>
    <w:rsid w:val="003825C4"/>
    <w:rsid w:val="00385348"/>
    <w:rsid w:val="0039030E"/>
    <w:rsid w:val="00395D9A"/>
    <w:rsid w:val="003A2C9C"/>
    <w:rsid w:val="003A57CC"/>
    <w:rsid w:val="003B0B5F"/>
    <w:rsid w:val="003B1654"/>
    <w:rsid w:val="003B31D3"/>
    <w:rsid w:val="003C2268"/>
    <w:rsid w:val="003C4848"/>
    <w:rsid w:val="003C4D69"/>
    <w:rsid w:val="003C53D0"/>
    <w:rsid w:val="003C5830"/>
    <w:rsid w:val="003E2747"/>
    <w:rsid w:val="003E76E9"/>
    <w:rsid w:val="003F73E2"/>
    <w:rsid w:val="004002F7"/>
    <w:rsid w:val="00401458"/>
    <w:rsid w:val="00401E8A"/>
    <w:rsid w:val="00403B72"/>
    <w:rsid w:val="00404305"/>
    <w:rsid w:val="00404E89"/>
    <w:rsid w:val="00410594"/>
    <w:rsid w:val="00412CDB"/>
    <w:rsid w:val="00430369"/>
    <w:rsid w:val="00431501"/>
    <w:rsid w:val="00431D12"/>
    <w:rsid w:val="004369DC"/>
    <w:rsid w:val="00443C40"/>
    <w:rsid w:val="004445E9"/>
    <w:rsid w:val="004648A4"/>
    <w:rsid w:val="004662F9"/>
    <w:rsid w:val="00475A37"/>
    <w:rsid w:val="00486369"/>
    <w:rsid w:val="004924D2"/>
    <w:rsid w:val="00493F86"/>
    <w:rsid w:val="004A005C"/>
    <w:rsid w:val="004A099D"/>
    <w:rsid w:val="004A47FF"/>
    <w:rsid w:val="004A4990"/>
    <w:rsid w:val="004A6239"/>
    <w:rsid w:val="004B23D3"/>
    <w:rsid w:val="004F061E"/>
    <w:rsid w:val="004F11C7"/>
    <w:rsid w:val="004F2824"/>
    <w:rsid w:val="004F2E89"/>
    <w:rsid w:val="004F7351"/>
    <w:rsid w:val="005207DB"/>
    <w:rsid w:val="00524F92"/>
    <w:rsid w:val="00526259"/>
    <w:rsid w:val="005269EA"/>
    <w:rsid w:val="0053015C"/>
    <w:rsid w:val="00533846"/>
    <w:rsid w:val="005348B2"/>
    <w:rsid w:val="005434C4"/>
    <w:rsid w:val="00543D41"/>
    <w:rsid w:val="00544214"/>
    <w:rsid w:val="00546CB2"/>
    <w:rsid w:val="00550BFE"/>
    <w:rsid w:val="0055263C"/>
    <w:rsid w:val="00552737"/>
    <w:rsid w:val="00554550"/>
    <w:rsid w:val="005549FF"/>
    <w:rsid w:val="00562E1E"/>
    <w:rsid w:val="00572E6D"/>
    <w:rsid w:val="005761BB"/>
    <w:rsid w:val="00581521"/>
    <w:rsid w:val="0059422E"/>
    <w:rsid w:val="005A78E3"/>
    <w:rsid w:val="005A7A97"/>
    <w:rsid w:val="005B50BD"/>
    <w:rsid w:val="005E0710"/>
    <w:rsid w:val="005E5B01"/>
    <w:rsid w:val="005F1542"/>
    <w:rsid w:val="005F1C1F"/>
    <w:rsid w:val="005F740A"/>
    <w:rsid w:val="006048C6"/>
    <w:rsid w:val="00616265"/>
    <w:rsid w:val="00620C5B"/>
    <w:rsid w:val="006262B2"/>
    <w:rsid w:val="0063524D"/>
    <w:rsid w:val="006463D5"/>
    <w:rsid w:val="006542C3"/>
    <w:rsid w:val="0065588F"/>
    <w:rsid w:val="006633BD"/>
    <w:rsid w:val="00664805"/>
    <w:rsid w:val="00664812"/>
    <w:rsid w:val="0067582E"/>
    <w:rsid w:val="00684589"/>
    <w:rsid w:val="006845C9"/>
    <w:rsid w:val="006902F9"/>
    <w:rsid w:val="00690B4B"/>
    <w:rsid w:val="0069180A"/>
    <w:rsid w:val="006A6596"/>
    <w:rsid w:val="006B420B"/>
    <w:rsid w:val="006B56E9"/>
    <w:rsid w:val="006C4BCC"/>
    <w:rsid w:val="006D1EAC"/>
    <w:rsid w:val="006E1FA9"/>
    <w:rsid w:val="0070078C"/>
    <w:rsid w:val="0070740D"/>
    <w:rsid w:val="00707B8C"/>
    <w:rsid w:val="0072273B"/>
    <w:rsid w:val="007303A5"/>
    <w:rsid w:val="0074445C"/>
    <w:rsid w:val="007454EC"/>
    <w:rsid w:val="007538DB"/>
    <w:rsid w:val="0075560F"/>
    <w:rsid w:val="00782F34"/>
    <w:rsid w:val="007830F2"/>
    <w:rsid w:val="00784B43"/>
    <w:rsid w:val="007925CA"/>
    <w:rsid w:val="00793843"/>
    <w:rsid w:val="007A1831"/>
    <w:rsid w:val="007A49AD"/>
    <w:rsid w:val="007A70FB"/>
    <w:rsid w:val="007C299F"/>
    <w:rsid w:val="00802521"/>
    <w:rsid w:val="00805C87"/>
    <w:rsid w:val="00807AA2"/>
    <w:rsid w:val="00807F54"/>
    <w:rsid w:val="00820168"/>
    <w:rsid w:val="00823424"/>
    <w:rsid w:val="00842A51"/>
    <w:rsid w:val="00847A61"/>
    <w:rsid w:val="00861107"/>
    <w:rsid w:val="0087454E"/>
    <w:rsid w:val="00883DE0"/>
    <w:rsid w:val="00884205"/>
    <w:rsid w:val="008906E2"/>
    <w:rsid w:val="00893F56"/>
    <w:rsid w:val="008A37BA"/>
    <w:rsid w:val="008B13F9"/>
    <w:rsid w:val="008C2C7F"/>
    <w:rsid w:val="008D01A7"/>
    <w:rsid w:val="008D2718"/>
    <w:rsid w:val="008D763E"/>
    <w:rsid w:val="008F11BE"/>
    <w:rsid w:val="008F33D5"/>
    <w:rsid w:val="008F351D"/>
    <w:rsid w:val="008F45AC"/>
    <w:rsid w:val="008F5596"/>
    <w:rsid w:val="008F5ECB"/>
    <w:rsid w:val="008F677F"/>
    <w:rsid w:val="009124EB"/>
    <w:rsid w:val="00923F47"/>
    <w:rsid w:val="009249D9"/>
    <w:rsid w:val="00925E2B"/>
    <w:rsid w:val="00930D46"/>
    <w:rsid w:val="00954131"/>
    <w:rsid w:val="00954DC6"/>
    <w:rsid w:val="0095789B"/>
    <w:rsid w:val="00967386"/>
    <w:rsid w:val="00977414"/>
    <w:rsid w:val="0097779B"/>
    <w:rsid w:val="00982138"/>
    <w:rsid w:val="009852E6"/>
    <w:rsid w:val="0098621D"/>
    <w:rsid w:val="00990AD0"/>
    <w:rsid w:val="00997A4D"/>
    <w:rsid w:val="00997E82"/>
    <w:rsid w:val="009A06A3"/>
    <w:rsid w:val="009A5A76"/>
    <w:rsid w:val="009B0806"/>
    <w:rsid w:val="009B3CB6"/>
    <w:rsid w:val="009C2F3B"/>
    <w:rsid w:val="009D242F"/>
    <w:rsid w:val="009F7074"/>
    <w:rsid w:val="00A008F1"/>
    <w:rsid w:val="00A01908"/>
    <w:rsid w:val="00A01ED2"/>
    <w:rsid w:val="00A024A8"/>
    <w:rsid w:val="00A03478"/>
    <w:rsid w:val="00A36519"/>
    <w:rsid w:val="00A46D0B"/>
    <w:rsid w:val="00A477F3"/>
    <w:rsid w:val="00A561E8"/>
    <w:rsid w:val="00A61627"/>
    <w:rsid w:val="00A64F22"/>
    <w:rsid w:val="00A6558B"/>
    <w:rsid w:val="00A7702E"/>
    <w:rsid w:val="00A77E89"/>
    <w:rsid w:val="00A83195"/>
    <w:rsid w:val="00A87C8C"/>
    <w:rsid w:val="00A95309"/>
    <w:rsid w:val="00AA26E7"/>
    <w:rsid w:val="00AA3CFD"/>
    <w:rsid w:val="00AA59E8"/>
    <w:rsid w:val="00AA5F71"/>
    <w:rsid w:val="00AA66A6"/>
    <w:rsid w:val="00AC0304"/>
    <w:rsid w:val="00AC0982"/>
    <w:rsid w:val="00AC345D"/>
    <w:rsid w:val="00AD18CA"/>
    <w:rsid w:val="00AD241F"/>
    <w:rsid w:val="00AE65B0"/>
    <w:rsid w:val="00AE7906"/>
    <w:rsid w:val="00B0161E"/>
    <w:rsid w:val="00B1073A"/>
    <w:rsid w:val="00B1660B"/>
    <w:rsid w:val="00B4170A"/>
    <w:rsid w:val="00B4453A"/>
    <w:rsid w:val="00B551F9"/>
    <w:rsid w:val="00B6512A"/>
    <w:rsid w:val="00B70CD3"/>
    <w:rsid w:val="00B80BFE"/>
    <w:rsid w:val="00B83871"/>
    <w:rsid w:val="00B90507"/>
    <w:rsid w:val="00BA692F"/>
    <w:rsid w:val="00BB26FF"/>
    <w:rsid w:val="00BB5DA3"/>
    <w:rsid w:val="00BC2918"/>
    <w:rsid w:val="00BC3255"/>
    <w:rsid w:val="00BC356C"/>
    <w:rsid w:val="00BC7D6A"/>
    <w:rsid w:val="00BE034A"/>
    <w:rsid w:val="00BE4CC9"/>
    <w:rsid w:val="00BE648C"/>
    <w:rsid w:val="00BE78D3"/>
    <w:rsid w:val="00BF2999"/>
    <w:rsid w:val="00BF4AEF"/>
    <w:rsid w:val="00BF5141"/>
    <w:rsid w:val="00C02FFF"/>
    <w:rsid w:val="00C13D66"/>
    <w:rsid w:val="00C154C2"/>
    <w:rsid w:val="00C230C7"/>
    <w:rsid w:val="00C309B1"/>
    <w:rsid w:val="00C43796"/>
    <w:rsid w:val="00C45A8D"/>
    <w:rsid w:val="00C47BE9"/>
    <w:rsid w:val="00C5418E"/>
    <w:rsid w:val="00C55F61"/>
    <w:rsid w:val="00C60D46"/>
    <w:rsid w:val="00C62218"/>
    <w:rsid w:val="00C6293F"/>
    <w:rsid w:val="00C73FBE"/>
    <w:rsid w:val="00C75E0E"/>
    <w:rsid w:val="00C76332"/>
    <w:rsid w:val="00C82BC5"/>
    <w:rsid w:val="00C867D2"/>
    <w:rsid w:val="00CB0BBB"/>
    <w:rsid w:val="00CB57AD"/>
    <w:rsid w:val="00CD4FA2"/>
    <w:rsid w:val="00CD51FD"/>
    <w:rsid w:val="00CE40EE"/>
    <w:rsid w:val="00CE6591"/>
    <w:rsid w:val="00CF1EED"/>
    <w:rsid w:val="00CF3EB2"/>
    <w:rsid w:val="00CF68C3"/>
    <w:rsid w:val="00D004D0"/>
    <w:rsid w:val="00D00B4F"/>
    <w:rsid w:val="00D019C2"/>
    <w:rsid w:val="00D10864"/>
    <w:rsid w:val="00D1132C"/>
    <w:rsid w:val="00D14191"/>
    <w:rsid w:val="00D26456"/>
    <w:rsid w:val="00D34708"/>
    <w:rsid w:val="00D53B5D"/>
    <w:rsid w:val="00D671A5"/>
    <w:rsid w:val="00D779A0"/>
    <w:rsid w:val="00D829E4"/>
    <w:rsid w:val="00D866B0"/>
    <w:rsid w:val="00D934B9"/>
    <w:rsid w:val="00DA28D6"/>
    <w:rsid w:val="00DB7903"/>
    <w:rsid w:val="00DD08BA"/>
    <w:rsid w:val="00DE0EB7"/>
    <w:rsid w:val="00DE252D"/>
    <w:rsid w:val="00DE5E01"/>
    <w:rsid w:val="00DE7A8B"/>
    <w:rsid w:val="00DF2A80"/>
    <w:rsid w:val="00DF2ACB"/>
    <w:rsid w:val="00DF52C8"/>
    <w:rsid w:val="00E150EF"/>
    <w:rsid w:val="00E15A70"/>
    <w:rsid w:val="00E232D3"/>
    <w:rsid w:val="00E25B69"/>
    <w:rsid w:val="00E2796D"/>
    <w:rsid w:val="00E27C6A"/>
    <w:rsid w:val="00E40873"/>
    <w:rsid w:val="00E51996"/>
    <w:rsid w:val="00E561B8"/>
    <w:rsid w:val="00E577A4"/>
    <w:rsid w:val="00E87AEF"/>
    <w:rsid w:val="00E93323"/>
    <w:rsid w:val="00E95CFE"/>
    <w:rsid w:val="00EA59E7"/>
    <w:rsid w:val="00EB5944"/>
    <w:rsid w:val="00ED539B"/>
    <w:rsid w:val="00EE07DC"/>
    <w:rsid w:val="00EE5135"/>
    <w:rsid w:val="00EE6D93"/>
    <w:rsid w:val="00EE7342"/>
    <w:rsid w:val="00EF1568"/>
    <w:rsid w:val="00EF47E2"/>
    <w:rsid w:val="00F0585C"/>
    <w:rsid w:val="00F05B26"/>
    <w:rsid w:val="00F070F8"/>
    <w:rsid w:val="00F22950"/>
    <w:rsid w:val="00F300E5"/>
    <w:rsid w:val="00F311FB"/>
    <w:rsid w:val="00F37A73"/>
    <w:rsid w:val="00F43BE8"/>
    <w:rsid w:val="00F50E99"/>
    <w:rsid w:val="00F53012"/>
    <w:rsid w:val="00F63802"/>
    <w:rsid w:val="00F724E6"/>
    <w:rsid w:val="00FA15BA"/>
    <w:rsid w:val="00FA6A33"/>
    <w:rsid w:val="00FA6EBF"/>
    <w:rsid w:val="00FA7194"/>
    <w:rsid w:val="00FA7FC5"/>
    <w:rsid w:val="00FB32AA"/>
    <w:rsid w:val="00FD0B6D"/>
    <w:rsid w:val="00FD2347"/>
    <w:rsid w:val="00FD7E46"/>
    <w:rsid w:val="00FE1BF7"/>
    <w:rsid w:val="00FE1DCB"/>
    <w:rsid w:val="00FE2E37"/>
    <w:rsid w:val="00FE61C8"/>
    <w:rsid w:val="00FF295B"/>
    <w:rsid w:val="00FF320E"/>
    <w:rsid w:val="00FF377F"/>
    <w:rsid w:val="00FF7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schemas.1und1.de/SoftPhone" w:url=" " w:name="Rufnumm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ersonName"/>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33D5"/>
    <w:pPr>
      <w:spacing w:after="120"/>
      <w:jc w:val="both"/>
    </w:pPr>
    <w:rPr>
      <w:rFonts w:ascii="Arial" w:hAnsi="Arial"/>
      <w:sz w:val="22"/>
      <w:lang w:val="nb-NO" w:eastAsia="de-DE"/>
    </w:rPr>
  </w:style>
  <w:style w:type="paragraph" w:styleId="1">
    <w:name w:val="heading 1"/>
    <w:basedOn w:val="a0"/>
    <w:next w:val="a0"/>
    <w:qFormat/>
    <w:rsid w:val="00D004D0"/>
    <w:pPr>
      <w:numPr>
        <w:numId w:val="1"/>
      </w:numPr>
      <w:tabs>
        <w:tab w:val="clear" w:pos="432"/>
        <w:tab w:val="left" w:pos="851"/>
      </w:tabs>
      <w:spacing w:before="360"/>
      <w:ind w:left="851" w:hanging="851"/>
      <w:jc w:val="left"/>
      <w:outlineLvl w:val="0"/>
    </w:pPr>
    <w:rPr>
      <w:rFonts w:cs="Arial"/>
      <w:b/>
      <w:sz w:val="28"/>
      <w:szCs w:val="28"/>
      <w:lang w:val="en-GB"/>
    </w:rPr>
  </w:style>
  <w:style w:type="paragraph" w:styleId="2">
    <w:name w:val="heading 2"/>
    <w:basedOn w:val="1"/>
    <w:next w:val="a0"/>
    <w:link w:val="20"/>
    <w:qFormat/>
    <w:rsid w:val="00D004D0"/>
    <w:pPr>
      <w:numPr>
        <w:ilvl w:val="1"/>
      </w:numPr>
      <w:tabs>
        <w:tab w:val="clear" w:pos="576"/>
      </w:tabs>
      <w:spacing w:before="120"/>
      <w:ind w:left="851" w:hanging="851"/>
      <w:outlineLvl w:val="1"/>
    </w:pPr>
    <w:rPr>
      <w:rFonts w:cs="Times New Roman"/>
      <w:sz w:val="24"/>
    </w:rPr>
  </w:style>
  <w:style w:type="paragraph" w:styleId="3">
    <w:name w:val="heading 3"/>
    <w:aliases w:val="H3"/>
    <w:basedOn w:val="2"/>
    <w:next w:val="a0"/>
    <w:qFormat/>
    <w:rsid w:val="00D004D0"/>
    <w:pPr>
      <w:numPr>
        <w:ilvl w:val="2"/>
      </w:numPr>
      <w:tabs>
        <w:tab w:val="clear" w:pos="720"/>
      </w:tabs>
      <w:ind w:left="851" w:hanging="851"/>
      <w:outlineLvl w:val="2"/>
    </w:pPr>
    <w:rPr>
      <w:i/>
      <w:sz w:val="22"/>
    </w:rPr>
  </w:style>
  <w:style w:type="paragraph" w:styleId="4">
    <w:name w:val="heading 4"/>
    <w:basedOn w:val="a0"/>
    <w:next w:val="a0"/>
    <w:qFormat/>
    <w:rsid w:val="00D004D0"/>
    <w:pPr>
      <w:numPr>
        <w:ilvl w:val="3"/>
        <w:numId w:val="1"/>
      </w:numPr>
      <w:outlineLvl w:val="3"/>
    </w:pPr>
    <w:rPr>
      <w:u w:val="single"/>
    </w:rPr>
  </w:style>
  <w:style w:type="paragraph" w:styleId="5">
    <w:name w:val="heading 5"/>
    <w:basedOn w:val="a0"/>
    <w:next w:val="a0"/>
    <w:qFormat/>
    <w:rsid w:val="00D004D0"/>
    <w:pPr>
      <w:numPr>
        <w:ilvl w:val="4"/>
        <w:numId w:val="1"/>
      </w:numPr>
      <w:outlineLvl w:val="4"/>
    </w:pPr>
    <w:rPr>
      <w:b/>
      <w:sz w:val="20"/>
    </w:rPr>
  </w:style>
  <w:style w:type="paragraph" w:styleId="6">
    <w:name w:val="heading 6"/>
    <w:basedOn w:val="a0"/>
    <w:next w:val="a0"/>
    <w:qFormat/>
    <w:rsid w:val="00D004D0"/>
    <w:pPr>
      <w:numPr>
        <w:ilvl w:val="5"/>
        <w:numId w:val="1"/>
      </w:numPr>
      <w:outlineLvl w:val="5"/>
    </w:pPr>
    <w:rPr>
      <w:sz w:val="20"/>
      <w:u w:val="single"/>
    </w:rPr>
  </w:style>
  <w:style w:type="paragraph" w:styleId="7">
    <w:name w:val="heading 7"/>
    <w:basedOn w:val="a0"/>
    <w:next w:val="a0"/>
    <w:qFormat/>
    <w:rsid w:val="00D004D0"/>
    <w:pPr>
      <w:numPr>
        <w:ilvl w:val="6"/>
        <w:numId w:val="1"/>
      </w:numPr>
      <w:outlineLvl w:val="6"/>
    </w:pPr>
    <w:rPr>
      <w:i/>
      <w:sz w:val="20"/>
    </w:rPr>
  </w:style>
  <w:style w:type="paragraph" w:styleId="8">
    <w:name w:val="heading 8"/>
    <w:basedOn w:val="a0"/>
    <w:next w:val="a0"/>
    <w:qFormat/>
    <w:rsid w:val="00D004D0"/>
    <w:pPr>
      <w:numPr>
        <w:ilvl w:val="7"/>
        <w:numId w:val="1"/>
      </w:numPr>
      <w:outlineLvl w:val="7"/>
    </w:pPr>
    <w:rPr>
      <w:i/>
      <w:sz w:val="20"/>
    </w:rPr>
  </w:style>
  <w:style w:type="paragraph" w:styleId="9">
    <w:name w:val="heading 9"/>
    <w:basedOn w:val="a0"/>
    <w:next w:val="a0"/>
    <w:qFormat/>
    <w:rsid w:val="00D004D0"/>
    <w:pPr>
      <w:numPr>
        <w:ilvl w:val="8"/>
        <w:numId w:val="1"/>
      </w:numPr>
      <w:outlineLvl w:val="8"/>
    </w:pPr>
    <w:rPr>
      <w:i/>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20">
    <w:name w:val="Заголовок 2 Знак"/>
    <w:link w:val="2"/>
    <w:rsid w:val="00161D20"/>
    <w:rPr>
      <w:rFonts w:ascii="Arial" w:hAnsi="Arial"/>
      <w:b/>
      <w:sz w:val="24"/>
      <w:szCs w:val="28"/>
      <w:lang w:val="en-GB" w:eastAsia="de-DE"/>
    </w:rPr>
  </w:style>
  <w:style w:type="paragraph" w:styleId="a4">
    <w:name w:val="header"/>
    <w:basedOn w:val="a0"/>
    <w:rsid w:val="0098621D"/>
    <w:pPr>
      <w:tabs>
        <w:tab w:val="center" w:pos="4536"/>
        <w:tab w:val="right" w:pos="9072"/>
      </w:tabs>
      <w:spacing w:after="0"/>
      <w:jc w:val="left"/>
    </w:pPr>
    <w:rPr>
      <w:b/>
    </w:rPr>
  </w:style>
  <w:style w:type="paragraph" w:styleId="a5">
    <w:name w:val="List"/>
    <w:basedOn w:val="a0"/>
    <w:rsid w:val="00135FE7"/>
    <w:pPr>
      <w:tabs>
        <w:tab w:val="left" w:pos="1418"/>
      </w:tabs>
      <w:ind w:left="1418" w:hanging="567"/>
    </w:pPr>
  </w:style>
  <w:style w:type="paragraph" w:customStyle="1" w:styleId="Header">
    <w:name w:val="Header"/>
    <w:basedOn w:val="a4"/>
    <w:rsid w:val="00215746"/>
  </w:style>
  <w:style w:type="character" w:styleId="a6">
    <w:name w:val="footnote reference"/>
    <w:aliases w:val="Appel note de bas de p,Footnote Reference/,Footnote symbol,Style 12,(NECG) Footnote Reference,Style 124"/>
    <w:rsid w:val="003C5830"/>
    <w:rPr>
      <w:position w:val="6"/>
      <w:sz w:val="16"/>
    </w:rPr>
  </w:style>
  <w:style w:type="paragraph" w:styleId="a7">
    <w:name w:val="footnote text"/>
    <w:aliases w:val="ALTS FOOTNOTE,Footnote Text Char1,Footnote Text Char Char1,Footnote Text Char4 Char Char,Footnote Text Char1 Char1 Char1 Char,Footnote Text Char Char1 Char1 Char Char,Footnote Text Char1 Char1 Char1 Char Char Char1,DNV-FT,fn"/>
    <w:basedOn w:val="a0"/>
    <w:link w:val="a8"/>
    <w:semiHidden/>
    <w:rsid w:val="003C5830"/>
    <w:rPr>
      <w:sz w:val="20"/>
    </w:rPr>
  </w:style>
  <w:style w:type="character" w:customStyle="1" w:styleId="a8">
    <w:name w:val="Текст сноски Знак"/>
    <w:aliases w:val="ALTS FOOTNOTE Знак,Footnote Text Char1 Знак,Footnote Text Char Char1 Знак,Footnote Text Char4 Char Char Знак,Footnote Text Char1 Char1 Char1 Char Знак,Footnote Text Char Char1 Char1 Char Char Знак,DNV-FT Знак,fn Знак"/>
    <w:link w:val="a7"/>
    <w:semiHidden/>
    <w:locked/>
    <w:rsid w:val="00C02FFF"/>
    <w:rPr>
      <w:rFonts w:ascii="Arial" w:hAnsi="Arial"/>
      <w:lang w:val="nb-NO" w:eastAsia="de-DE"/>
    </w:rPr>
  </w:style>
  <w:style w:type="character" w:styleId="a9">
    <w:name w:val="page number"/>
    <w:basedOn w:val="a1"/>
    <w:rsid w:val="003C5830"/>
  </w:style>
  <w:style w:type="paragraph" w:styleId="aa">
    <w:name w:val="Document Map"/>
    <w:basedOn w:val="a0"/>
    <w:semiHidden/>
    <w:rsid w:val="003C5830"/>
    <w:pPr>
      <w:shd w:val="clear" w:color="auto" w:fill="000080"/>
    </w:pPr>
    <w:rPr>
      <w:rFonts w:ascii="Tahoma" w:hAnsi="Tahoma"/>
    </w:rPr>
  </w:style>
  <w:style w:type="paragraph" w:styleId="ab">
    <w:name w:val="table of figures"/>
    <w:basedOn w:val="a0"/>
    <w:next w:val="a0"/>
    <w:semiHidden/>
    <w:rsid w:val="003C5830"/>
    <w:pPr>
      <w:ind w:left="400" w:hanging="400"/>
    </w:pPr>
    <w:rPr>
      <w:sz w:val="20"/>
      <w:lang w:val="de-DE"/>
    </w:rPr>
  </w:style>
  <w:style w:type="paragraph" w:styleId="ac">
    <w:name w:val="Title"/>
    <w:basedOn w:val="a0"/>
    <w:qFormat/>
    <w:rsid w:val="00B70CD3"/>
    <w:pPr>
      <w:jc w:val="center"/>
    </w:pPr>
    <w:rPr>
      <w:b/>
      <w:sz w:val="28"/>
      <w:lang w:val="de-DE"/>
    </w:rPr>
  </w:style>
  <w:style w:type="paragraph" w:customStyle="1" w:styleId="Kasten">
    <w:name w:val="Kasten"/>
    <w:basedOn w:val="a0"/>
    <w:rsid w:val="000641A7"/>
    <w:pPr>
      <w:pBdr>
        <w:top w:val="single" w:sz="12" w:space="1" w:color="auto"/>
        <w:left w:val="single" w:sz="12" w:space="4" w:color="auto"/>
        <w:bottom w:val="single" w:sz="12" w:space="1" w:color="auto"/>
        <w:right w:val="single" w:sz="12" w:space="4" w:color="auto"/>
      </w:pBdr>
    </w:pPr>
  </w:style>
  <w:style w:type="character" w:styleId="ad">
    <w:name w:val="Hyperlink"/>
    <w:rsid w:val="003C53D0"/>
    <w:rPr>
      <w:color w:val="0000FF"/>
      <w:u w:val="single"/>
    </w:rPr>
  </w:style>
  <w:style w:type="paragraph" w:customStyle="1" w:styleId="Note">
    <w:name w:val="Note"/>
    <w:basedOn w:val="a0"/>
    <w:next w:val="a0"/>
    <w:link w:val="NoteChar"/>
    <w:rsid w:val="00DE5E01"/>
    <w:pPr>
      <w:tabs>
        <w:tab w:val="left" w:pos="851"/>
      </w:tabs>
      <w:ind w:left="851" w:hanging="851"/>
    </w:pPr>
    <w:rPr>
      <w:b/>
      <w:lang w:val="en-GB"/>
    </w:rPr>
  </w:style>
  <w:style w:type="character" w:customStyle="1" w:styleId="NoteChar">
    <w:name w:val="Note Char"/>
    <w:link w:val="Note"/>
    <w:locked/>
    <w:rsid w:val="00161D20"/>
    <w:rPr>
      <w:rFonts w:ascii="Arial" w:hAnsi="Arial"/>
      <w:b/>
      <w:sz w:val="22"/>
      <w:lang w:val="en-GB" w:eastAsia="de-DE"/>
    </w:rPr>
  </w:style>
  <w:style w:type="paragraph" w:customStyle="1" w:styleId="Header1">
    <w:name w:val="Header1"/>
    <w:basedOn w:val="a4"/>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 w:type="paragraph" w:customStyle="1" w:styleId="bodyChar">
    <w:name w:val="body Char"/>
    <w:basedOn w:val="a0"/>
    <w:link w:val="bodyCharCar"/>
    <w:rsid w:val="00B4170A"/>
    <w:pPr>
      <w:spacing w:after="0" w:line="360" w:lineRule="auto"/>
    </w:pPr>
    <w:rPr>
      <w:szCs w:val="24"/>
      <w:lang w:val="en-US" w:eastAsia="en-US"/>
    </w:rPr>
  </w:style>
  <w:style w:type="character" w:customStyle="1" w:styleId="bodyCharCar">
    <w:name w:val="body Char Car"/>
    <w:link w:val="bodyChar"/>
    <w:rsid w:val="00B4170A"/>
    <w:rPr>
      <w:rFonts w:ascii="Arial" w:hAnsi="Arial"/>
      <w:sz w:val="22"/>
      <w:szCs w:val="24"/>
      <w:lang w:val="en-US" w:eastAsia="en-US"/>
    </w:rPr>
  </w:style>
  <w:style w:type="character" w:customStyle="1" w:styleId="apple-style-span">
    <w:name w:val="apple-style-span"/>
    <w:basedOn w:val="a1"/>
    <w:rsid w:val="000E55D1"/>
  </w:style>
  <w:style w:type="paragraph" w:styleId="ae">
    <w:name w:val="List Paragraph"/>
    <w:basedOn w:val="a0"/>
    <w:uiPriority w:val="34"/>
    <w:qFormat/>
    <w:rsid w:val="00954DC6"/>
    <w:pPr>
      <w:ind w:left="708"/>
    </w:pPr>
  </w:style>
  <w:style w:type="paragraph" w:styleId="af">
    <w:name w:val="footer"/>
    <w:basedOn w:val="a0"/>
    <w:link w:val="af0"/>
    <w:uiPriority w:val="99"/>
    <w:rsid w:val="00161D20"/>
    <w:pPr>
      <w:tabs>
        <w:tab w:val="center" w:pos="4153"/>
        <w:tab w:val="right" w:pos="8306"/>
      </w:tabs>
      <w:spacing w:after="0"/>
      <w:jc w:val="left"/>
    </w:pPr>
    <w:rPr>
      <w:rFonts w:ascii="Times New Roman" w:hAnsi="Times New Roman"/>
      <w:sz w:val="20"/>
      <w:lang w:val="en-GB"/>
    </w:rPr>
  </w:style>
  <w:style w:type="character" w:customStyle="1" w:styleId="af0">
    <w:name w:val="Нижний колонтитул Знак"/>
    <w:link w:val="af"/>
    <w:uiPriority w:val="99"/>
    <w:rsid w:val="00161D20"/>
    <w:rPr>
      <w:lang w:val="en-GB" w:eastAsia="de-DE"/>
    </w:rPr>
  </w:style>
  <w:style w:type="paragraph" w:customStyle="1" w:styleId="CharChar">
    <w:name w:val="Char Char"/>
    <w:basedOn w:val="a0"/>
    <w:rsid w:val="00161D20"/>
    <w:pPr>
      <w:tabs>
        <w:tab w:val="left" w:pos="540"/>
        <w:tab w:val="left" w:pos="1260"/>
        <w:tab w:val="left" w:pos="1800"/>
      </w:tabs>
      <w:spacing w:before="240" w:after="160" w:line="240" w:lineRule="exact"/>
      <w:jc w:val="left"/>
    </w:pPr>
    <w:rPr>
      <w:rFonts w:ascii="Verdana" w:hAnsi="Verdana"/>
      <w:sz w:val="24"/>
      <w:lang w:val="en-US" w:eastAsia="en-US"/>
    </w:rPr>
  </w:style>
  <w:style w:type="paragraph" w:customStyle="1" w:styleId="CarCarZchnZchn">
    <w:name w:val="Car Car Zchn Zchn"/>
    <w:basedOn w:val="a0"/>
    <w:semiHidden/>
    <w:rsid w:val="00161D20"/>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styleId="af1">
    <w:name w:val="Balloon Text"/>
    <w:basedOn w:val="a0"/>
    <w:link w:val="a"/>
    <w:rsid w:val="00161D20"/>
    <w:pPr>
      <w:spacing w:after="0"/>
      <w:jc w:val="left"/>
    </w:pPr>
    <w:rPr>
      <w:rFonts w:ascii="Tahoma" w:hAnsi="Tahoma"/>
      <w:sz w:val="16"/>
      <w:szCs w:val="16"/>
      <w:lang w:val="en-GB"/>
    </w:rPr>
  </w:style>
  <w:style w:type="character" w:customStyle="1" w:styleId="a">
    <w:name w:val="Текст выноски Знак"/>
    <w:link w:val="af1"/>
    <w:rsid w:val="00161D20"/>
    <w:rPr>
      <w:rFonts w:ascii="Tahoma" w:hAnsi="Tahoma"/>
      <w:sz w:val="16"/>
      <w:szCs w:val="16"/>
      <w:lang w:val="en-GB" w:eastAsia="de-DE"/>
    </w:rPr>
  </w:style>
  <w:style w:type="character" w:customStyle="1" w:styleId="Char">
    <w:name w:val="Char"/>
    <w:rsid w:val="00161D20"/>
    <w:rPr>
      <w:rFonts w:ascii="Arial" w:hAnsi="Arial"/>
      <w:b/>
      <w:sz w:val="24"/>
      <w:lang w:val="en-GB" w:eastAsia="de-DE" w:bidi="ar-SA"/>
    </w:rPr>
  </w:style>
  <w:style w:type="paragraph" w:customStyle="1" w:styleId="tableitalicsbullet">
    <w:name w:val="tableitalicsbullet"/>
    <w:basedOn w:val="a0"/>
    <w:rsid w:val="00161D20"/>
    <w:pPr>
      <w:numPr>
        <w:numId w:val="15"/>
      </w:numPr>
      <w:spacing w:after="0"/>
      <w:jc w:val="left"/>
    </w:pPr>
    <w:rPr>
      <w:rFonts w:ascii="Times New Roman" w:hAnsi="Times New Roman"/>
      <w:sz w:val="20"/>
      <w:lang w:val="en-IE"/>
    </w:rPr>
  </w:style>
  <w:style w:type="paragraph" w:customStyle="1" w:styleId="body">
    <w:name w:val="body"/>
    <w:basedOn w:val="a0"/>
    <w:rsid w:val="00161D20"/>
    <w:pPr>
      <w:numPr>
        <w:numId w:val="17"/>
      </w:numPr>
      <w:spacing w:after="0" w:line="360" w:lineRule="auto"/>
    </w:pPr>
    <w:rPr>
      <w:szCs w:val="24"/>
      <w:lang w:val="en-US" w:eastAsia="en-US"/>
    </w:rPr>
  </w:style>
  <w:style w:type="paragraph" w:styleId="HTML">
    <w:name w:val="HTML Preformatted"/>
    <w:basedOn w:val="a0"/>
    <w:link w:val="HTML0"/>
    <w:rsid w:val="00161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olor w:val="000000"/>
      <w:sz w:val="20"/>
      <w:lang w:val="nl-NL" w:eastAsia="nl-NL"/>
    </w:rPr>
  </w:style>
  <w:style w:type="character" w:customStyle="1" w:styleId="HTML0">
    <w:name w:val="Стандартный HTML Знак"/>
    <w:link w:val="HTML"/>
    <w:rsid w:val="00161D20"/>
    <w:rPr>
      <w:rFonts w:ascii="Courier New" w:hAnsi="Courier New" w:cs="Courier New"/>
      <w:color w:val="000000"/>
      <w:lang w:val="nl-NL" w:eastAsia="nl-NL"/>
    </w:rPr>
  </w:style>
  <w:style w:type="paragraph" w:styleId="af2">
    <w:name w:val="Normal (Web)"/>
    <w:basedOn w:val="a0"/>
    <w:uiPriority w:val="99"/>
    <w:unhideWhenUsed/>
    <w:rsid w:val="00161D20"/>
    <w:pPr>
      <w:spacing w:before="100" w:beforeAutospacing="1" w:after="100" w:afterAutospacing="1"/>
      <w:jc w:val="left"/>
    </w:pPr>
    <w:rPr>
      <w:rFonts w:ascii="Times New Roman" w:eastAsia="Calibri" w:hAnsi="Times New Roman"/>
      <w:sz w:val="24"/>
      <w:szCs w:val="24"/>
      <w:lang w:eastAsia="nb-NO"/>
    </w:rPr>
  </w:style>
  <w:style w:type="paragraph" w:customStyle="1" w:styleId="bodyCharCharCharChar">
    <w:name w:val="body Char Char Char Char"/>
    <w:basedOn w:val="a0"/>
    <w:rsid w:val="00161D20"/>
    <w:pPr>
      <w:spacing w:after="0" w:line="360" w:lineRule="auto"/>
    </w:pPr>
    <w:rPr>
      <w:szCs w:val="24"/>
      <w:lang w:val="en-US" w:eastAsia="en-US"/>
    </w:rPr>
  </w:style>
  <w:style w:type="paragraph" w:styleId="21">
    <w:name w:val="Body Text 2"/>
    <w:basedOn w:val="a0"/>
    <w:link w:val="22"/>
    <w:rsid w:val="00161D20"/>
    <w:pPr>
      <w:spacing w:line="480" w:lineRule="auto"/>
      <w:jc w:val="left"/>
    </w:pPr>
    <w:rPr>
      <w:rFonts w:ascii="Times New Roman" w:hAnsi="Times New Roman"/>
      <w:sz w:val="24"/>
      <w:szCs w:val="24"/>
      <w:lang w:val="en-US" w:eastAsia="en-US"/>
    </w:rPr>
  </w:style>
  <w:style w:type="character" w:customStyle="1" w:styleId="22">
    <w:name w:val="Основной текст 2 Знак"/>
    <w:link w:val="21"/>
    <w:rsid w:val="00161D20"/>
    <w:rPr>
      <w:sz w:val="24"/>
      <w:szCs w:val="24"/>
      <w:lang w:val="en-US" w:eastAsia="en-US"/>
    </w:rPr>
  </w:style>
  <w:style w:type="paragraph" w:customStyle="1" w:styleId="ListParagraph1">
    <w:name w:val="List Paragraph1"/>
    <w:basedOn w:val="a0"/>
    <w:qFormat/>
    <w:rsid w:val="00161D20"/>
    <w:pPr>
      <w:suppressAutoHyphens/>
      <w:spacing w:after="0"/>
      <w:ind w:left="720"/>
      <w:jc w:val="left"/>
    </w:pPr>
    <w:rPr>
      <w:rFonts w:ascii="Times New Roman" w:hAnsi="Times New Roman"/>
      <w:sz w:val="24"/>
      <w:szCs w:val="24"/>
      <w:lang w:val="en-GB" w:eastAsia="ar-SA"/>
    </w:rPr>
  </w:style>
  <w:style w:type="paragraph" w:customStyle="1" w:styleId="ZT">
    <w:name w:val="ZT"/>
    <w:rsid w:val="00161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ox">
    <w:name w:val="Box"/>
    <w:basedOn w:val="a0"/>
    <w:link w:val="BoxZchn"/>
    <w:rsid w:val="00161D20"/>
    <w:pPr>
      <w:pBdr>
        <w:top w:val="single" w:sz="12" w:space="4" w:color="auto"/>
        <w:left w:val="single" w:sz="12" w:space="4" w:color="auto"/>
        <w:bottom w:val="single" w:sz="12" w:space="4" w:color="auto"/>
        <w:right w:val="single" w:sz="12" w:space="4" w:color="auto"/>
      </w:pBdr>
    </w:pPr>
    <w:rPr>
      <w:color w:val="000000"/>
      <w:lang w:val="en-GB"/>
    </w:rPr>
  </w:style>
  <w:style w:type="character" w:customStyle="1" w:styleId="BoxZchn">
    <w:name w:val="Box Zchn"/>
    <w:link w:val="Box"/>
    <w:rsid w:val="00161D20"/>
    <w:rPr>
      <w:rFonts w:ascii="Arial" w:hAnsi="Arial"/>
      <w:color w:val="000000"/>
      <w:sz w:val="22"/>
      <w:lang w:val="en-GB" w:eastAsia="de-DE"/>
    </w:rPr>
  </w:style>
  <w:style w:type="paragraph" w:customStyle="1" w:styleId="TableText">
    <w:name w:val="Table_Text"/>
    <w:basedOn w:val="a0"/>
    <w:rsid w:val="00161D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rebuchet MS" w:hAnsi="Trebuchet MS"/>
      <w:lang w:val="en-GB" w:eastAsia="en-US"/>
    </w:rPr>
  </w:style>
  <w:style w:type="character" w:customStyle="1" w:styleId="Artdef">
    <w:name w:val="Art_def"/>
    <w:rsid w:val="00161D20"/>
    <w:rPr>
      <w:rFonts w:cs="Times New Roman"/>
      <w:b/>
      <w:color w:val="FFCC00"/>
    </w:rPr>
  </w:style>
  <w:style w:type="paragraph" w:styleId="af3">
    <w:name w:val="Plain Text"/>
    <w:basedOn w:val="a0"/>
    <w:link w:val="af4"/>
    <w:rsid w:val="00161D20"/>
    <w:pPr>
      <w:spacing w:after="0"/>
      <w:jc w:val="left"/>
    </w:pPr>
    <w:rPr>
      <w:rFonts w:ascii="Courier New" w:eastAsia="MS Mincho" w:hAnsi="Courier New"/>
      <w:sz w:val="24"/>
      <w:szCs w:val="24"/>
      <w:lang w:val="en-US" w:eastAsia="en-US"/>
    </w:rPr>
  </w:style>
  <w:style w:type="character" w:customStyle="1" w:styleId="af4">
    <w:name w:val="Текст Знак"/>
    <w:link w:val="af3"/>
    <w:rsid w:val="00161D20"/>
    <w:rPr>
      <w:rFonts w:ascii="Courier New" w:eastAsia="MS Mincho" w:hAnsi="Courier New" w:cs="Courier New"/>
      <w:sz w:val="24"/>
      <w:szCs w:val="24"/>
      <w:lang w:val="en-US" w:eastAsia="en-US"/>
    </w:rPr>
  </w:style>
  <w:style w:type="character" w:customStyle="1" w:styleId="msochangeprop0">
    <w:name w:val="msochangeprop"/>
    <w:basedOn w:val="a1"/>
    <w:rsid w:val="00161D20"/>
  </w:style>
  <w:style w:type="paragraph" w:customStyle="1" w:styleId="ABCList">
    <w:name w:val="ABC List"/>
    <w:basedOn w:val="a0"/>
    <w:rsid w:val="00161D20"/>
    <w:pPr>
      <w:tabs>
        <w:tab w:val="left" w:pos="709"/>
      </w:tabs>
      <w:ind w:left="709" w:hanging="425"/>
    </w:pPr>
    <w:rPr>
      <w:color w:val="000000"/>
      <w:lang w:val="en-GB"/>
    </w:rPr>
  </w:style>
  <w:style w:type="paragraph" w:customStyle="1" w:styleId="SimonsStyle">
    <w:name w:val="Simon's Style"/>
    <w:basedOn w:val="a0"/>
    <w:rsid w:val="00161D20"/>
    <w:pPr>
      <w:spacing w:after="0"/>
      <w:jc w:val="left"/>
    </w:pPr>
    <w:rPr>
      <w:rFonts w:ascii="Antique Olv (W1)" w:hAnsi="Antique Olv (W1)" w:cs="Antique Olv (W1)"/>
      <w:sz w:val="20"/>
      <w:lang w:val="en-GB" w:eastAsia="en-US"/>
    </w:rPr>
  </w:style>
  <w:style w:type="paragraph" w:customStyle="1" w:styleId="KeinLeerraum1">
    <w:name w:val="Kein Leerraum1"/>
    <w:qFormat/>
    <w:rsid w:val="00161D20"/>
    <w:rPr>
      <w:rFonts w:ascii="Arial" w:eastAsia="Calibri" w:hAnsi="Arial" w:cs="Arial"/>
      <w:sz w:val="22"/>
      <w:szCs w:val="22"/>
      <w:lang w:val="de-DE" w:eastAsia="en-US"/>
    </w:rPr>
  </w:style>
  <w:style w:type="paragraph" w:customStyle="1" w:styleId="CarCar7CharChar">
    <w:name w:val="Car Car7 Char Char"/>
    <w:basedOn w:val="a0"/>
    <w:semiHidden/>
    <w:rsid w:val="00161D20"/>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Call">
    <w:name w:val="Call"/>
    <w:basedOn w:val="a0"/>
    <w:next w:val="a0"/>
    <w:rsid w:val="00161D20"/>
    <w:pPr>
      <w:tabs>
        <w:tab w:val="left" w:pos="1134"/>
      </w:tabs>
      <w:overflowPunct w:val="0"/>
      <w:autoSpaceDE w:val="0"/>
      <w:autoSpaceDN w:val="0"/>
      <w:adjustRightInd w:val="0"/>
      <w:spacing w:before="160" w:after="0"/>
      <w:ind w:left="1134"/>
      <w:jc w:val="left"/>
      <w:textAlignment w:val="baseline"/>
    </w:pPr>
    <w:rPr>
      <w:rFonts w:ascii="Times New Roman" w:hAnsi="Times New Roman"/>
      <w:i/>
      <w:sz w:val="24"/>
      <w:lang w:val="fr-FR" w:eastAsia="en-US"/>
    </w:rPr>
  </w:style>
  <w:style w:type="paragraph" w:customStyle="1" w:styleId="Listenabsatz1">
    <w:name w:val="Listenabsatz1"/>
    <w:basedOn w:val="a0"/>
    <w:qFormat/>
    <w:rsid w:val="00161D20"/>
    <w:pPr>
      <w:spacing w:after="0"/>
      <w:ind w:left="720"/>
      <w:contextualSpacing/>
      <w:jc w:val="left"/>
    </w:pPr>
    <w:rPr>
      <w:rFonts w:ascii="Times New Roman" w:hAnsi="Times New Roman"/>
      <w:sz w:val="20"/>
      <w:lang w:val="en-GB"/>
    </w:rPr>
  </w:style>
  <w:style w:type="paragraph" w:customStyle="1" w:styleId="B1">
    <w:name w:val="B1+"/>
    <w:basedOn w:val="a0"/>
    <w:rsid w:val="00161D20"/>
    <w:pPr>
      <w:numPr>
        <w:numId w:val="24"/>
      </w:numPr>
      <w:overflowPunct w:val="0"/>
      <w:autoSpaceDE w:val="0"/>
      <w:autoSpaceDN w:val="0"/>
      <w:adjustRightInd w:val="0"/>
      <w:spacing w:after="180"/>
      <w:jc w:val="left"/>
      <w:textAlignment w:val="baseline"/>
    </w:pPr>
    <w:rPr>
      <w:rFonts w:ascii="Times New Roman" w:hAnsi="Times New Roman"/>
      <w:sz w:val="20"/>
      <w:lang w:val="en-GB" w:eastAsia="en-US"/>
    </w:rPr>
  </w:style>
  <w:style w:type="character" w:styleId="af5">
    <w:name w:val="Strong"/>
    <w:qFormat/>
    <w:rsid w:val="00161D20"/>
    <w:rPr>
      <w:b/>
      <w:bCs/>
    </w:rPr>
  </w:style>
  <w:style w:type="paragraph" w:customStyle="1" w:styleId="10">
    <w:name w:val="Без интервала1"/>
    <w:rsid w:val="00161D20"/>
    <w:rPr>
      <w:rFonts w:ascii="Arial" w:hAnsi="Arial" w:cs="Arial"/>
      <w:sz w:val="22"/>
      <w:szCs w:val="22"/>
      <w:lang w:val="de-DE" w:eastAsia="en-US"/>
    </w:rPr>
  </w:style>
  <w:style w:type="character" w:styleId="af6">
    <w:name w:val="annotation reference"/>
    <w:rsid w:val="00161D20"/>
    <w:rPr>
      <w:rFonts w:cs="Times New Roman"/>
      <w:sz w:val="16"/>
      <w:szCs w:val="16"/>
    </w:rPr>
  </w:style>
  <w:style w:type="paragraph" w:styleId="af7">
    <w:name w:val="annotation text"/>
    <w:basedOn w:val="a0"/>
    <w:link w:val="af8"/>
    <w:rsid w:val="00161D20"/>
    <w:pPr>
      <w:spacing w:after="0"/>
      <w:jc w:val="left"/>
    </w:pPr>
    <w:rPr>
      <w:sz w:val="20"/>
      <w:lang w:val="en-GB" w:eastAsia="en-US"/>
    </w:rPr>
  </w:style>
  <w:style w:type="character" w:customStyle="1" w:styleId="af8">
    <w:name w:val="Текст примечания Знак"/>
    <w:link w:val="af7"/>
    <w:rsid w:val="00161D20"/>
    <w:rPr>
      <w:rFonts w:ascii="Arial" w:hAnsi="Arial" w:cs="Arial"/>
      <w:lang w:val="en-GB" w:eastAsia="en-US"/>
    </w:rPr>
  </w:style>
  <w:style w:type="paragraph" w:customStyle="1" w:styleId="berarbeitung1">
    <w:name w:val="Überarbeitung1"/>
    <w:hidden/>
    <w:uiPriority w:val="99"/>
    <w:semiHidden/>
    <w:rsid w:val="00161D20"/>
    <w:rPr>
      <w:lang w:val="en-GB" w:eastAsia="de-DE"/>
    </w:rPr>
  </w:style>
  <w:style w:type="character" w:customStyle="1" w:styleId="rvts12">
    <w:name w:val="rvts12"/>
    <w:rsid w:val="00161D20"/>
    <w:rPr>
      <w:rFonts w:ascii="Arial" w:hAnsi="Arial" w:cs="Arial" w:hint="default"/>
    </w:rPr>
  </w:style>
  <w:style w:type="paragraph" w:customStyle="1" w:styleId="PARAGRAPH">
    <w:name w:val="PARAGRAPH"/>
    <w:rsid w:val="00161D20"/>
    <w:pPr>
      <w:tabs>
        <w:tab w:val="center" w:pos="4536"/>
        <w:tab w:val="right" w:pos="9072"/>
      </w:tabs>
      <w:overflowPunct w:val="0"/>
      <w:autoSpaceDE w:val="0"/>
      <w:autoSpaceDN w:val="0"/>
      <w:adjustRightInd w:val="0"/>
      <w:spacing w:before="100" w:after="200"/>
      <w:jc w:val="both"/>
      <w:textAlignment w:val="baseline"/>
    </w:pPr>
    <w:rPr>
      <w:rFonts w:ascii="Arial" w:hAnsi="Arial"/>
      <w:spacing w:val="8"/>
      <w:lang w:val="en-GB" w:eastAsia="de-DE"/>
    </w:rPr>
  </w:style>
  <w:style w:type="character" w:customStyle="1" w:styleId="at1">
    <w:name w:val="a__t1"/>
    <w:basedOn w:val="a1"/>
    <w:rsid w:val="00161D20"/>
  </w:style>
  <w:style w:type="paragraph" w:styleId="af9">
    <w:name w:val="Body Text"/>
    <w:basedOn w:val="a0"/>
    <w:link w:val="afa"/>
    <w:rsid w:val="00161D20"/>
    <w:pPr>
      <w:suppressAutoHyphens/>
      <w:jc w:val="left"/>
    </w:pPr>
    <w:rPr>
      <w:rFonts w:ascii="GillSans" w:hAnsi="GillSans"/>
      <w:sz w:val="24"/>
      <w:szCs w:val="24"/>
      <w:lang w:val="en-GB" w:eastAsia="ar-SA"/>
    </w:rPr>
  </w:style>
  <w:style w:type="character" w:customStyle="1" w:styleId="afa">
    <w:name w:val="Основной текст Знак"/>
    <w:link w:val="af9"/>
    <w:rsid w:val="00161D20"/>
    <w:rPr>
      <w:rFonts w:ascii="GillSans" w:hAnsi="GillSans"/>
      <w:sz w:val="24"/>
      <w:szCs w:val="24"/>
      <w:lang w:val="en-GB" w:eastAsia="ar-SA"/>
    </w:rPr>
  </w:style>
  <w:style w:type="paragraph" w:customStyle="1" w:styleId="11">
    <w:name w:val="Абзац списка1"/>
    <w:basedOn w:val="a0"/>
    <w:qFormat/>
    <w:rsid w:val="00161D20"/>
    <w:pPr>
      <w:spacing w:after="0"/>
      <w:ind w:left="720"/>
      <w:contextualSpacing/>
      <w:jc w:val="left"/>
    </w:pPr>
    <w:rPr>
      <w:rFonts w:ascii="Times New Roman" w:eastAsia="Calibri" w:hAnsi="Times New Roman"/>
      <w:sz w:val="20"/>
      <w:lang w:val="en-GB"/>
    </w:rPr>
  </w:style>
  <w:style w:type="character" w:customStyle="1" w:styleId="apple-converted-space">
    <w:name w:val="apple-converted-space"/>
    <w:basedOn w:val="a1"/>
    <w:rsid w:val="00161D20"/>
  </w:style>
  <w:style w:type="character" w:customStyle="1" w:styleId="HeaderZchn">
    <w:name w:val="Header Zchn"/>
    <w:rsid w:val="00161D20"/>
    <w:rPr>
      <w:rFonts w:ascii="Arial" w:hAnsi="Arial"/>
      <w:b/>
      <w:sz w:val="22"/>
      <w:lang w:val="nb-NO" w:eastAsia="de-DE" w:bidi="ar-SA"/>
    </w:rPr>
  </w:style>
  <w:style w:type="paragraph" w:customStyle="1" w:styleId="CarCar1CarCarCar">
    <w:name w:val="Car Car1 Car Car Car"/>
    <w:basedOn w:val="a0"/>
    <w:rsid w:val="00161D20"/>
    <w:pPr>
      <w:spacing w:after="0"/>
      <w:jc w:val="left"/>
    </w:pPr>
    <w:rPr>
      <w:rFonts w:ascii="Times New Roman" w:hAnsi="Times New Roman"/>
      <w:sz w:val="24"/>
      <w:szCs w:val="24"/>
      <w:lang w:val="pl-PL" w:eastAsia="pl-PL"/>
    </w:rPr>
  </w:style>
  <w:style w:type="paragraph" w:customStyle="1" w:styleId="210">
    <w:name w:val="Основной текст 21"/>
    <w:basedOn w:val="a0"/>
    <w:rsid w:val="00161D20"/>
    <w:pPr>
      <w:suppressAutoHyphens/>
      <w:spacing w:line="480" w:lineRule="auto"/>
      <w:jc w:val="left"/>
    </w:pPr>
    <w:rPr>
      <w:rFonts w:ascii="GillSans" w:hAnsi="GillSans" w:cs="GillSans"/>
      <w:sz w:val="24"/>
      <w:szCs w:val="24"/>
      <w:lang w:eastAsia="zh-CN"/>
    </w:rPr>
  </w:style>
  <w:style w:type="table" w:styleId="afb">
    <w:name w:val="Table Grid"/>
    <w:basedOn w:val="a2"/>
    <w:rsid w:val="00161D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einLeerraum2">
    <w:name w:val="Kein Leerraum2"/>
    <w:qFormat/>
    <w:rsid w:val="00161D20"/>
    <w:rPr>
      <w:rFonts w:ascii="Calibri" w:eastAsia="Calibri" w:hAnsi="Calibri"/>
      <w:sz w:val="22"/>
      <w:szCs w:val="22"/>
      <w:lang w:val="en-GB" w:eastAsia="en-US"/>
    </w:rPr>
  </w:style>
  <w:style w:type="paragraph" w:customStyle="1" w:styleId="Header2">
    <w:name w:val="Header2"/>
    <w:basedOn w:val="a0"/>
    <w:rsid w:val="00161D20"/>
    <w:pPr>
      <w:tabs>
        <w:tab w:val="center" w:pos="4536"/>
        <w:tab w:val="right" w:pos="9072"/>
      </w:tabs>
      <w:spacing w:after="0"/>
      <w:jc w:val="left"/>
    </w:pPr>
    <w:rPr>
      <w:b/>
      <w:color w:val="000000"/>
      <w:lang w:val="en-GB"/>
    </w:rPr>
  </w:style>
  <w:style w:type="paragraph" w:customStyle="1" w:styleId="BodyText21">
    <w:name w:val="Body Text 21"/>
    <w:basedOn w:val="a0"/>
    <w:rsid w:val="00161D20"/>
    <w:pPr>
      <w:suppressAutoHyphens/>
      <w:spacing w:line="480" w:lineRule="auto"/>
      <w:jc w:val="left"/>
    </w:pPr>
    <w:rPr>
      <w:rFonts w:ascii="GillSans" w:hAnsi="GillSans" w:cs="GillSans"/>
      <w:sz w:val="24"/>
      <w:szCs w:val="24"/>
      <w:lang w:eastAsia="zh-CN"/>
    </w:rPr>
  </w:style>
  <w:style w:type="paragraph" w:styleId="30">
    <w:name w:val="Body Text Indent 3"/>
    <w:basedOn w:val="a0"/>
    <w:link w:val="31"/>
    <w:rsid w:val="00161D20"/>
    <w:pPr>
      <w:ind w:left="283"/>
      <w:jc w:val="left"/>
    </w:pPr>
    <w:rPr>
      <w:rFonts w:ascii="Times New Roman" w:hAnsi="Times New Roman"/>
      <w:sz w:val="16"/>
      <w:szCs w:val="16"/>
      <w:lang w:val="en-GB"/>
    </w:rPr>
  </w:style>
  <w:style w:type="character" w:customStyle="1" w:styleId="31">
    <w:name w:val="Основной текст с отступом 3 Знак"/>
    <w:link w:val="30"/>
    <w:rsid w:val="00161D20"/>
    <w:rPr>
      <w:sz w:val="16"/>
      <w:szCs w:val="16"/>
      <w:lang w:val="en-GB" w:eastAsia="de-DE"/>
    </w:rPr>
  </w:style>
  <w:style w:type="paragraph" w:customStyle="1" w:styleId="Reporttitledescription">
    <w:name w:val="Report title/description"/>
    <w:basedOn w:val="a0"/>
    <w:rsid w:val="00161D20"/>
    <w:pPr>
      <w:spacing w:before="600" w:after="0" w:line="288" w:lineRule="auto"/>
      <w:ind w:left="3402"/>
      <w:jc w:val="left"/>
    </w:pPr>
    <w:rPr>
      <w:sz w:val="24"/>
      <w:szCs w:val="24"/>
      <w:lang w:val="en-US" w:eastAsia="en-US"/>
    </w:rPr>
  </w:style>
  <w:style w:type="paragraph" w:customStyle="1" w:styleId="StyleHeading2Arial">
    <w:name w:val="Style Heading 2 + Arial"/>
    <w:basedOn w:val="2"/>
    <w:link w:val="StyleHeading2ArialChar"/>
    <w:autoRedefine/>
    <w:rsid w:val="00161D20"/>
    <w:pPr>
      <w:keepNext/>
      <w:numPr>
        <w:ilvl w:val="0"/>
        <w:numId w:val="0"/>
      </w:numPr>
      <w:tabs>
        <w:tab w:val="clear" w:pos="851"/>
      </w:tabs>
      <w:spacing w:before="240" w:after="240"/>
      <w:jc w:val="center"/>
    </w:pPr>
    <w:rPr>
      <w:bCs/>
      <w:iCs/>
      <w:lang w:eastAsia="en-US"/>
    </w:rPr>
  </w:style>
  <w:style w:type="character" w:customStyle="1" w:styleId="StyleHeading2ArialChar">
    <w:name w:val="Style Heading 2 + Arial Char"/>
    <w:link w:val="StyleHeading2Arial"/>
    <w:rsid w:val="00161D20"/>
    <w:rPr>
      <w:rFonts w:ascii="Arial" w:hAnsi="Arial"/>
      <w:b/>
      <w:bCs/>
      <w:iCs/>
      <w:sz w:val="24"/>
      <w:szCs w:val="28"/>
      <w:lang w:val="en-GB" w:eastAsia="en-US"/>
    </w:rPr>
  </w:style>
  <w:style w:type="paragraph" w:customStyle="1" w:styleId="CharChar0">
    <w:name w:val=" Char Char"/>
    <w:basedOn w:val="a0"/>
    <w:rsid w:val="00C02FFF"/>
    <w:pPr>
      <w:tabs>
        <w:tab w:val="left" w:pos="540"/>
        <w:tab w:val="left" w:pos="1260"/>
        <w:tab w:val="left" w:pos="1800"/>
      </w:tabs>
      <w:spacing w:before="240" w:after="160" w:line="240" w:lineRule="exact"/>
      <w:jc w:val="left"/>
    </w:pPr>
    <w:rPr>
      <w:rFonts w:ascii="Verdana" w:hAnsi="Verdana"/>
      <w:sz w:val="24"/>
      <w:lang w:val="en-US" w:eastAsia="en-US"/>
    </w:rPr>
  </w:style>
  <w:style w:type="character" w:customStyle="1" w:styleId="Char0">
    <w:name w:val=" Char"/>
    <w:rsid w:val="00C02FFF"/>
    <w:rPr>
      <w:rFonts w:ascii="Arial" w:hAnsi="Arial"/>
      <w:b/>
      <w:sz w:val="24"/>
      <w:lang w:val="en-GB" w:eastAsia="de-DE" w:bidi="ar-SA"/>
    </w:rPr>
  </w:style>
  <w:style w:type="paragraph" w:customStyle="1" w:styleId="NoSpacing">
    <w:name w:val="No Spacing"/>
    <w:qFormat/>
    <w:rsid w:val="00C02FFF"/>
    <w:rPr>
      <w:rFonts w:ascii="Arial" w:hAnsi="Arial" w:cs="Arial"/>
      <w:sz w:val="22"/>
      <w:szCs w:val="22"/>
      <w:lang w:val="de-DE" w:eastAsia="en-US"/>
    </w:rPr>
  </w:style>
  <w:style w:type="paragraph" w:customStyle="1" w:styleId="ListParagraph">
    <w:name w:val="List Paragraph"/>
    <w:basedOn w:val="a0"/>
    <w:qFormat/>
    <w:rsid w:val="00C02FFF"/>
    <w:pPr>
      <w:spacing w:after="0"/>
      <w:ind w:left="720"/>
      <w:contextualSpacing/>
      <w:jc w:val="left"/>
    </w:pPr>
    <w:rPr>
      <w:rFonts w:ascii="Times New Roman" w:eastAsia="Calibri" w:hAnsi="Times New Roman"/>
      <w:sz w:val="20"/>
      <w:lang w:val="en-GB"/>
    </w:rPr>
  </w:style>
  <w:style w:type="paragraph" w:customStyle="1" w:styleId="Header3">
    <w:name w:val="Header3"/>
    <w:basedOn w:val="a0"/>
    <w:rsid w:val="00C02FFF"/>
    <w:pPr>
      <w:tabs>
        <w:tab w:val="center" w:pos="4536"/>
        <w:tab w:val="right" w:pos="9072"/>
      </w:tabs>
      <w:spacing w:after="0"/>
      <w:jc w:val="left"/>
    </w:pPr>
    <w:rPr>
      <w:b/>
      <w:color w:val="000000"/>
      <w:lang w:val="en-GB"/>
    </w:rPr>
  </w:style>
  <w:style w:type="paragraph" w:customStyle="1" w:styleId="CarCar1CarCarCar0">
    <w:name w:val=" Car Car1 Car Car Car"/>
    <w:basedOn w:val="a0"/>
    <w:rsid w:val="00C02FFF"/>
    <w:pPr>
      <w:spacing w:after="0"/>
      <w:jc w:val="left"/>
    </w:pPr>
    <w:rPr>
      <w:rFonts w:ascii="Times New Roman" w:hAnsi="Times New Roman"/>
      <w:sz w:val="24"/>
      <w:szCs w:val="24"/>
      <w:lang w:val="pl-PL" w:eastAsia="pl-PL"/>
    </w:rPr>
  </w:style>
  <w:style w:type="paragraph" w:customStyle="1" w:styleId="BodyText22">
    <w:name w:val="Body Text 22"/>
    <w:basedOn w:val="a0"/>
    <w:rsid w:val="00C02FFF"/>
    <w:pPr>
      <w:suppressAutoHyphens/>
      <w:spacing w:line="480" w:lineRule="auto"/>
      <w:jc w:val="left"/>
    </w:pPr>
    <w:rPr>
      <w:rFonts w:ascii="GillSans" w:hAnsi="GillSans" w:cs="GillSans"/>
      <w:sz w:val="24"/>
      <w:szCs w:val="24"/>
      <w:lang w:eastAsia="zh-CN"/>
    </w:rPr>
  </w:style>
  <w:style w:type="character" w:customStyle="1" w:styleId="hps">
    <w:name w:val="hps"/>
    <w:rsid w:val="00C02FFF"/>
    <w:rPr>
      <w:rFonts w:cs="Times New Roman"/>
    </w:rPr>
  </w:style>
  <w:style w:type="character" w:styleId="afc">
    <w:name w:val="Emphasis"/>
    <w:qFormat/>
    <w:rsid w:val="00C02FFF"/>
    <w:rPr>
      <w:i/>
      <w:iCs/>
    </w:rPr>
  </w:style>
  <w:style w:type="paragraph" w:customStyle="1" w:styleId="BodyText2">
    <w:name w:val="Body Text 2"/>
    <w:basedOn w:val="a0"/>
    <w:rsid w:val="00C02FFF"/>
    <w:pPr>
      <w:suppressAutoHyphens/>
      <w:spacing w:line="480" w:lineRule="auto"/>
      <w:jc w:val="left"/>
    </w:pPr>
    <w:rPr>
      <w:rFonts w:ascii="GillSans" w:hAnsi="GillSans" w:cs="GillSans"/>
      <w:sz w:val="24"/>
      <w:szCs w:val="24"/>
      <w:lang w:eastAsia="zh-CN"/>
    </w:rPr>
  </w:style>
  <w:style w:type="paragraph" w:customStyle="1" w:styleId="msolistparagraph0">
    <w:name w:val="msolistparagraph"/>
    <w:basedOn w:val="a0"/>
    <w:rsid w:val="00C02FFF"/>
    <w:pPr>
      <w:spacing w:after="200" w:line="276" w:lineRule="auto"/>
      <w:ind w:left="720"/>
      <w:jc w:val="left"/>
    </w:pPr>
    <w:rPr>
      <w:rFonts w:ascii="Calibri" w:hAnsi="Calibri"/>
      <w:szCs w:val="22"/>
      <w:lang w:val="ru-RU" w:eastAsia="ru-RU"/>
    </w:rPr>
  </w:style>
  <w:style w:type="character" w:customStyle="1" w:styleId="rvts8">
    <w:name w:val="rvts8"/>
    <w:rsid w:val="00C02FFF"/>
    <w:rPr>
      <w:rFonts w:ascii="Verdana" w:hAnsi="Verdana" w:hint="default"/>
      <w:i/>
      <w:iCs/>
    </w:rPr>
  </w:style>
  <w:style w:type="paragraph" w:styleId="afd">
    <w:name w:val="annotation subject"/>
    <w:basedOn w:val="af7"/>
    <w:next w:val="af7"/>
    <w:link w:val="afe"/>
    <w:rsid w:val="00C02FFF"/>
    <w:rPr>
      <w:rFonts w:cs="Arial"/>
      <w:b/>
      <w:bCs/>
    </w:rPr>
  </w:style>
  <w:style w:type="character" w:customStyle="1" w:styleId="afe">
    <w:name w:val="Тема примечания Знак"/>
    <w:basedOn w:val="af8"/>
    <w:link w:val="afd"/>
    <w:rsid w:val="00C02FFF"/>
    <w:rPr>
      <w:b/>
      <w:bCs/>
    </w:rPr>
  </w:style>
  <w:style w:type="character" w:styleId="aff">
    <w:name w:val="FollowedHyperlink"/>
    <w:basedOn w:val="a1"/>
    <w:rsid w:val="001C019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56553851">
      <w:bodyDiv w:val="1"/>
      <w:marLeft w:val="0"/>
      <w:marRight w:val="0"/>
      <w:marTop w:val="0"/>
      <w:marBottom w:val="0"/>
      <w:divBdr>
        <w:top w:val="none" w:sz="0" w:space="0" w:color="auto"/>
        <w:left w:val="none" w:sz="0" w:space="0" w:color="auto"/>
        <w:bottom w:val="none" w:sz="0" w:space="0" w:color="auto"/>
        <w:right w:val="none" w:sz="0" w:space="0" w:color="auto"/>
      </w:divBdr>
      <w:divsChild>
        <w:div w:id="1604221471">
          <w:marLeft w:val="0"/>
          <w:marRight w:val="0"/>
          <w:marTop w:val="0"/>
          <w:marBottom w:val="0"/>
          <w:divBdr>
            <w:top w:val="none" w:sz="0" w:space="0" w:color="auto"/>
            <w:left w:val="none" w:sz="0" w:space="0" w:color="auto"/>
            <w:bottom w:val="none" w:sz="0" w:space="0" w:color="auto"/>
            <w:right w:val="none" w:sz="0" w:space="0" w:color="auto"/>
          </w:divBdr>
          <w:divsChild>
            <w:div w:id="1162237219">
              <w:marLeft w:val="0"/>
              <w:marRight w:val="0"/>
              <w:marTop w:val="0"/>
              <w:marBottom w:val="0"/>
              <w:divBdr>
                <w:top w:val="none" w:sz="0" w:space="0" w:color="auto"/>
                <w:left w:val="none" w:sz="0" w:space="0" w:color="auto"/>
                <w:bottom w:val="none" w:sz="0" w:space="0" w:color="auto"/>
                <w:right w:val="none" w:sz="0" w:space="0" w:color="auto"/>
              </w:divBdr>
            </w:div>
            <w:div w:id="132180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itu.int/pub/publications.aspx?lang=en&amp;parent=R-RES-R.58" TargetMode="External"/><Relationship Id="rId18" Type="http://schemas.openxmlformats.org/officeDocument/2006/relationships/hyperlink" Target="mailto:d.poplawski@hq.nato.int" TargetMode="External"/><Relationship Id="rId3" Type="http://schemas.openxmlformats.org/officeDocument/2006/relationships/styles" Target="styles.xml"/><Relationship Id="rId21" Type="http://schemas.openxmlformats.org/officeDocument/2006/relationships/hyperlink" Target="http://www.cept.org/ecc/groups/ecc/wg-fm/fm-51/client/meeting-calendar/event-details?meetingid=460" TargetMode="External"/><Relationship Id="rId7" Type="http://schemas.openxmlformats.org/officeDocument/2006/relationships/endnotes" Target="endnotes.xml"/><Relationship Id="rId12" Type="http://schemas.openxmlformats.org/officeDocument/2006/relationships/hyperlink" Target="http://www.itu.int/pub/publications.aspx?lang=en&amp;parent=R-RES-R.54" TargetMode="External"/><Relationship Id="rId17" Type="http://schemas.openxmlformats.org/officeDocument/2006/relationships/hyperlink" Target="http://dict.leo.org/ende?lp=ende&amp;p=DJtYAA&amp;search=enumeration&amp;trestr=0x80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ict.leo.org/ende?lp=ende&amp;p=DJtYAA&amp;search=non-exhaustive&amp;trestr=0x8001" TargetMode="External"/><Relationship Id="rId20" Type="http://schemas.openxmlformats.org/officeDocument/2006/relationships/hyperlink" Target="http://eccwp.cept.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weber@eco.cept.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u.int/pub/publications.aspx?lang=en&amp;parent=R-RES-R.60" TargetMode="External"/><Relationship Id="rId23" Type="http://schemas.openxmlformats.org/officeDocument/2006/relationships/footer" Target="footer2.xml"/><Relationship Id="rId10" Type="http://schemas.openxmlformats.org/officeDocument/2006/relationships/hyperlink" Target="mailto:" TargetMode="External"/><Relationship Id="rId19" Type="http://schemas.openxmlformats.org/officeDocument/2006/relationships/hyperlink" Target="mailto:dietmar.poplawski@ties.itu.int"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itu.int/pub/publications.aspx?lang=en&amp;parent=R-RES-R.59"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O:\ECC\ECC_Org\FORM01_Input_contribution.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F6D9-6DF3-4017-8BB0-DCDAFCC27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FORM01_Input_contribution.dot</Template>
  <TotalTime>69</TotalTime>
  <Pages>34</Pages>
  <Words>18049</Words>
  <Characters>102884</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Cover page</vt:lpstr>
      <vt:lpstr>Cover page</vt:lpstr>
    </vt:vector>
  </TitlesOfParts>
  <Company>BNetzA</Company>
  <LinksUpToDate>false</LinksUpToDate>
  <CharactersWithSpaces>120692</CharactersWithSpaces>
  <SharedDoc>false</SharedDoc>
  <HLinks>
    <vt:vector size="6" baseType="variant">
      <vt:variant>
        <vt:i4>5570655</vt:i4>
      </vt:variant>
      <vt:variant>
        <vt:i4>0</vt:i4>
      </vt:variant>
      <vt:variant>
        <vt:i4>0</vt:i4>
      </vt:variant>
      <vt:variant>
        <vt:i4>5</vt:i4>
      </vt:variant>
      <vt:variant>
        <vt:lpwstr>http://apps.ero.dk/eccwp/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221-1c</dc:creator>
  <cp:keywords>ECC, CEPT, Template</cp:keywords>
  <dc:description/>
  <cp:lastModifiedBy>shurakhov</cp:lastModifiedBy>
  <cp:revision>21</cp:revision>
  <cp:lastPrinted>2012-05-12T11:49:00Z</cp:lastPrinted>
  <dcterms:created xsi:type="dcterms:W3CDTF">2012-05-12T12:35:00Z</dcterms:created>
  <dcterms:modified xsi:type="dcterms:W3CDTF">2012-05-12T13:53:00Z</dcterms:modified>
</cp:coreProperties>
</file>